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C9170" w14:textId="2852EC57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6B5FFD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6B5FFD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6B5FFD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6B5FFD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B5286B">
        <w:rPr>
          <w:rFonts w:ascii="Times New Roman" w:hAnsi="Times New Roman" w:cs="Times New Roman"/>
          <w:sz w:val="24"/>
          <w:szCs w:val="24"/>
        </w:rPr>
        <w:t xml:space="preserve"> 20. listopada 2023. godine,</w:t>
      </w:r>
      <w:r w:rsidRPr="00C91676">
        <w:rPr>
          <w:rFonts w:ascii="Times New Roman" w:hAnsi="Times New Roman" w:cs="Times New Roman"/>
          <w:sz w:val="24"/>
          <w:szCs w:val="24"/>
        </w:rPr>
        <w:t xml:space="preserve"> donijelo je</w:t>
      </w:r>
    </w:p>
    <w:p w14:paraId="79041B86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0D978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0EC398C1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00C7D485" w14:textId="46A998F8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B5286B">
        <w:rPr>
          <w:rFonts w:ascii="Times New Roman" w:hAnsi="Times New Roman" w:cs="Times New Roman"/>
          <w:b/>
          <w:sz w:val="24"/>
          <w:szCs w:val="24"/>
        </w:rPr>
        <w:t>S</w:t>
      </w:r>
      <w:r w:rsidRPr="00C91676">
        <w:rPr>
          <w:rFonts w:ascii="Times New Roman" w:hAnsi="Times New Roman" w:cs="Times New Roman"/>
          <w:b/>
          <w:sz w:val="24"/>
          <w:szCs w:val="24"/>
        </w:rPr>
        <w:t>portsko</w:t>
      </w:r>
      <w:r w:rsidR="00B528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1676">
        <w:rPr>
          <w:rFonts w:ascii="Times New Roman" w:hAnsi="Times New Roman" w:cs="Times New Roman"/>
          <w:b/>
          <w:sz w:val="24"/>
          <w:szCs w:val="24"/>
        </w:rPr>
        <w:t xml:space="preserve">rekreacijska zona </w:t>
      </w:r>
      <w:proofErr w:type="spellStart"/>
      <w:r w:rsidR="001E59ED">
        <w:rPr>
          <w:rFonts w:ascii="Times New Roman" w:hAnsi="Times New Roman" w:cs="Times New Roman"/>
          <w:b/>
          <w:sz w:val="24"/>
          <w:szCs w:val="24"/>
        </w:rPr>
        <w:t>Mirlović</w:t>
      </w:r>
      <w:proofErr w:type="spellEnd"/>
      <w:r w:rsidR="001E59ED">
        <w:rPr>
          <w:rFonts w:ascii="Times New Roman" w:hAnsi="Times New Roman" w:cs="Times New Roman"/>
          <w:b/>
          <w:sz w:val="24"/>
          <w:szCs w:val="24"/>
        </w:rPr>
        <w:t xml:space="preserve"> Polje</w:t>
      </w:r>
    </w:p>
    <w:p w14:paraId="0D30B2D5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57EB" w14:textId="77777777" w:rsidR="00E92C8C" w:rsidRPr="00C44ADF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ADF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C44ADF">
        <w:rPr>
          <w:rFonts w:ascii="Times New Roman" w:hAnsi="Times New Roman" w:cs="Times New Roman"/>
          <w:b/>
          <w:sz w:val="24"/>
          <w:szCs w:val="24"/>
        </w:rPr>
        <w:t>.</w:t>
      </w:r>
    </w:p>
    <w:p w14:paraId="38BE9CBD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8FD000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u navedena u slijedećoj tablici:</w:t>
      </w:r>
    </w:p>
    <w:p w14:paraId="3F2B36D0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2A6D8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038EE50F" w14:textId="77777777" w:rsidTr="00E92C8C">
        <w:tc>
          <w:tcPr>
            <w:tcW w:w="1975" w:type="dxa"/>
          </w:tcPr>
          <w:p w14:paraId="4D27B224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06E9EAB8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56DE4DF0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2960D9C3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5B15135D" w14:textId="77777777" w:rsidTr="00E92C8C">
        <w:tc>
          <w:tcPr>
            <w:tcW w:w="1975" w:type="dxa"/>
          </w:tcPr>
          <w:p w14:paraId="1BF63469" w14:textId="006A9A4B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Sportsko</w:t>
            </w:r>
            <w:r w:rsidR="00B52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rekreacijska zona </w:t>
            </w:r>
            <w:proofErr w:type="spellStart"/>
            <w:r w:rsidR="001E59ED">
              <w:rPr>
                <w:rFonts w:ascii="Times New Roman" w:hAnsi="Times New Roman" w:cs="Times New Roman"/>
                <w:sz w:val="24"/>
                <w:szCs w:val="24"/>
              </w:rPr>
              <w:t>Mirlović</w:t>
            </w:r>
            <w:proofErr w:type="spellEnd"/>
            <w:r w:rsidR="001E59ED">
              <w:rPr>
                <w:rFonts w:ascii="Times New Roman" w:hAnsi="Times New Roman" w:cs="Times New Roman"/>
                <w:sz w:val="24"/>
                <w:szCs w:val="24"/>
              </w:rPr>
              <w:t xml:space="preserve"> Polje</w:t>
            </w:r>
          </w:p>
        </w:tc>
        <w:tc>
          <w:tcPr>
            <w:tcW w:w="2555" w:type="dxa"/>
          </w:tcPr>
          <w:p w14:paraId="4F45705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Javne zelene površine – javni športski i rekreacijski prostori</w:t>
            </w:r>
          </w:p>
        </w:tc>
        <w:tc>
          <w:tcPr>
            <w:tcW w:w="2845" w:type="dxa"/>
          </w:tcPr>
          <w:p w14:paraId="35F2BAE7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2E5D">
              <w:rPr>
                <w:rFonts w:ascii="Times New Roman" w:hAnsi="Times New Roman" w:cs="Times New Roman"/>
                <w:sz w:val="24"/>
                <w:szCs w:val="24"/>
              </w:rPr>
              <w:t>513/1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od koje će se osnovati novof</w:t>
            </w:r>
            <w:r w:rsidR="00A43E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rmirana </w:t>
            </w: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2E5D">
              <w:rPr>
                <w:rFonts w:ascii="Times New Roman" w:hAnsi="Times New Roman" w:cs="Times New Roman"/>
                <w:sz w:val="24"/>
                <w:szCs w:val="24"/>
              </w:rPr>
              <w:t>513/102</w:t>
            </w:r>
          </w:p>
        </w:tc>
        <w:tc>
          <w:tcPr>
            <w:tcW w:w="1687" w:type="dxa"/>
          </w:tcPr>
          <w:p w14:paraId="3BF903D7" w14:textId="77777777" w:rsidR="00E92C8C" w:rsidRPr="00C91676" w:rsidRDefault="001E59ED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Mirlović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Polje</w:t>
            </w:r>
          </w:p>
        </w:tc>
      </w:tr>
    </w:tbl>
    <w:p w14:paraId="5294C2D5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033C5F" w14:textId="77777777" w:rsidR="00E92C8C" w:rsidRPr="00C44ADF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ADF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C44ADF">
        <w:rPr>
          <w:rFonts w:ascii="Times New Roman" w:hAnsi="Times New Roman" w:cs="Times New Roman"/>
          <w:b/>
          <w:sz w:val="24"/>
          <w:szCs w:val="24"/>
        </w:rPr>
        <w:t>.</w:t>
      </w:r>
    </w:p>
    <w:p w14:paraId="072FDDEF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61CFFF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 xml:space="preserve"> </w:t>
      </w:r>
      <w:r w:rsidR="00172E5D">
        <w:rPr>
          <w:rFonts w:ascii="Times New Roman" w:hAnsi="Times New Roman" w:cs="Times New Roman"/>
          <w:sz w:val="24"/>
          <w:szCs w:val="24"/>
        </w:rPr>
        <w:t>Državne geodetske uprave, Područnog ureda za katastar Šibenik, Odjela za katastar nekretnina Drniš.</w:t>
      </w:r>
    </w:p>
    <w:p w14:paraId="0D754FFE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8A7B65" w14:textId="3D0E9311" w:rsidR="00C91676" w:rsidRPr="00C44ADF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ADF">
        <w:rPr>
          <w:rFonts w:ascii="Times New Roman" w:hAnsi="Times New Roman" w:cs="Times New Roman"/>
          <w:b/>
          <w:sz w:val="24"/>
          <w:szCs w:val="24"/>
        </w:rPr>
        <w:t>Č</w:t>
      </w:r>
      <w:r w:rsidR="00C44ADF">
        <w:rPr>
          <w:rFonts w:ascii="Times New Roman" w:hAnsi="Times New Roman" w:cs="Times New Roman"/>
          <w:b/>
          <w:sz w:val="24"/>
          <w:szCs w:val="24"/>
        </w:rPr>
        <w:t>l</w:t>
      </w:r>
      <w:r w:rsidRPr="00C44ADF">
        <w:rPr>
          <w:rFonts w:ascii="Times New Roman" w:hAnsi="Times New Roman" w:cs="Times New Roman"/>
          <w:b/>
          <w:sz w:val="24"/>
          <w:szCs w:val="24"/>
        </w:rPr>
        <w:t>anak 3.</w:t>
      </w:r>
    </w:p>
    <w:p w14:paraId="23ACAD68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52ED9" w14:textId="55E49E48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="000106DD">
        <w:rPr>
          <w:rFonts w:ascii="Times New Roman" w:hAnsi="Times New Roman" w:cs="Times New Roman"/>
          <w:sz w:val="24"/>
          <w:szCs w:val="24"/>
        </w:rPr>
        <w:t>Općinskom sudu u Šibeniku – 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6069F1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3A62F9EC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AAA54" w14:textId="77777777" w:rsidR="00C91676" w:rsidRPr="00C44ADF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44ADF">
        <w:rPr>
          <w:rFonts w:ascii="Times New Roman" w:hAnsi="Times New Roman" w:cs="Times New Roman"/>
          <w:b/>
          <w:sz w:val="24"/>
          <w:szCs w:val="24"/>
        </w:rPr>
        <w:t>Članak 4.</w:t>
      </w:r>
    </w:p>
    <w:bookmarkEnd w:id="0"/>
    <w:p w14:paraId="540518F4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9B2A93" w14:textId="51A7CA5C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6B5FFD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6B5FFD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75BD2363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DB034" w14:textId="5F5F295F" w:rsidR="00B5286B" w:rsidRPr="00B5286B" w:rsidRDefault="00B5286B" w:rsidP="00B528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86B">
        <w:rPr>
          <w:rFonts w:ascii="Times New Roman" w:eastAsia="Calibri" w:hAnsi="Times New Roman" w:cs="Times New Roman"/>
          <w:sz w:val="24"/>
          <w:szCs w:val="24"/>
        </w:rPr>
        <w:t>KLASA: 940-01/23-01/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14:paraId="593D824C" w14:textId="77777777" w:rsidR="00B5286B" w:rsidRPr="00B5286B" w:rsidRDefault="00B5286B" w:rsidP="00B528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86B">
        <w:rPr>
          <w:rFonts w:ascii="Times New Roman" w:eastAsia="Calibri" w:hAnsi="Times New Roman" w:cs="Times New Roman"/>
          <w:sz w:val="24"/>
          <w:szCs w:val="24"/>
        </w:rPr>
        <w:t>URBROJ: 2182-8-02-23-1</w:t>
      </w:r>
    </w:p>
    <w:p w14:paraId="27BC7B6C" w14:textId="77777777" w:rsidR="00B5286B" w:rsidRPr="00B5286B" w:rsidRDefault="00B5286B" w:rsidP="00B528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86B">
        <w:rPr>
          <w:rFonts w:ascii="Times New Roman" w:eastAsia="Calibri" w:hAnsi="Times New Roman" w:cs="Times New Roman"/>
          <w:sz w:val="24"/>
          <w:szCs w:val="24"/>
        </w:rPr>
        <w:t>Gradac, 20. listopada 2023. godine</w:t>
      </w:r>
    </w:p>
    <w:p w14:paraId="3CF094ED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8E0D1B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0899A9D1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1464B6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4B684CEB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7B5BB30D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F0F835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0C3D79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0F9F1092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B5AB3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39E35E91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FBCD6" w14:textId="77777777" w:rsidR="00366A0E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Javne zelene površine su parkovi, drvoredi, živice, cvjetnjaci, travnjaci, skupine ili pojedinačna stabla, dječja igrališta s pripadajućom opremom, javni športski i rekreacijski prostori, zelene površine uz ceste i ulice, ako nisu sastavni dio nerazvrstane ili druge ceste odnosno ulice i sl.</w:t>
      </w:r>
    </w:p>
    <w:p w14:paraId="0AEC479F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44520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5E5CB676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0C4E7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551EAB4E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9EC3ED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29CF26DA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2452D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56F489DE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59DE2A" w14:textId="77777777" w:rsidR="00760CC1" w:rsidRPr="00C0309D" w:rsidRDefault="00760CC1" w:rsidP="0076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Predmet ove Odluke o proglašenju komunalne infrastrukture javnim dobrom u općoj uporabi u vlasništvu Općine Ružić, sukladno geodetskom elaboratu izrađenom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  od strane GIS d.o.o. Osijek, u svrhu evidentiranja izvedenog stanja komunalne infrastrukture i to Sportsko rekreacijske zone 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Mirlović</w:t>
      </w:r>
      <w:proofErr w:type="spellEnd"/>
      <w:r>
        <w:rPr>
          <w:rFonts w:ascii="Times New Roman" w:hAnsi="Times New Roman" w:cs="Times New Roman"/>
          <w:sz w:val="24"/>
          <w:szCs w:val="24"/>
          <w:lang w:eastAsia="hr-HR"/>
        </w:rPr>
        <w:t xml:space="preserve"> Polje k</w:t>
      </w:r>
      <w:r w:rsidRPr="00C0309D">
        <w:rPr>
          <w:rFonts w:ascii="Times New Roman" w:hAnsi="Times New Roman" w:cs="Times New Roman"/>
          <w:sz w:val="24"/>
          <w:szCs w:val="24"/>
        </w:rPr>
        <w:t>oja predstavlja javnu zelenu površinu – javni športski i rekreacijski prostor</w:t>
      </w:r>
      <w:r>
        <w:rPr>
          <w:rFonts w:ascii="Times New Roman" w:hAnsi="Times New Roman" w:cs="Times New Roman"/>
          <w:sz w:val="24"/>
          <w:szCs w:val="24"/>
          <w:lang w:eastAsia="hr-HR"/>
        </w:rPr>
        <w:t>, a koja je prikazana na kopiji katastarskog plana - predloženo novo stanje, koja je sastavni dio geodetskog elaborata.</w:t>
      </w:r>
      <w:r w:rsidRPr="00C030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ACED43" w14:textId="77777777" w:rsidR="00C0309D" w:rsidRPr="00C0309D" w:rsidRDefault="00C0309D" w:rsidP="0076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309D" w:rsidRPr="00C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106DD"/>
    <w:rsid w:val="00172E5D"/>
    <w:rsid w:val="001A17E5"/>
    <w:rsid w:val="001E59ED"/>
    <w:rsid w:val="002B588F"/>
    <w:rsid w:val="00366A0E"/>
    <w:rsid w:val="00604089"/>
    <w:rsid w:val="006069F1"/>
    <w:rsid w:val="006B5FFD"/>
    <w:rsid w:val="00760CC1"/>
    <w:rsid w:val="00960000"/>
    <w:rsid w:val="00A43EC8"/>
    <w:rsid w:val="00B5286B"/>
    <w:rsid w:val="00C0309D"/>
    <w:rsid w:val="00C44ADF"/>
    <w:rsid w:val="00C91676"/>
    <w:rsid w:val="00E9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7F683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dcterms:created xsi:type="dcterms:W3CDTF">2023-10-24T04:36:00Z</dcterms:created>
  <dcterms:modified xsi:type="dcterms:W3CDTF">2023-10-24T04:36:00Z</dcterms:modified>
</cp:coreProperties>
</file>