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B2556" w14:textId="772B2256" w:rsidR="00B233CF" w:rsidRPr="00D20A9C" w:rsidRDefault="00B233CF" w:rsidP="00BC2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>OBRAZLOŽENJE UZ PRIJEDLOG I. IZMJENA I DOPUNA PRORAČUNA OPĆINE RUŽIĆ ZA 202</w:t>
      </w:r>
      <w:r w:rsidR="00215D4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22FB1D19" w14:textId="7731A07A" w:rsidR="00B233CF" w:rsidRPr="00D20A9C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1. UVOD </w:t>
      </w:r>
    </w:p>
    <w:p w14:paraId="169805D3" w14:textId="2FE08A1B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Temeljem odredbi Zakona o proračunu (144/21), uravnoteženje proračuna provodi se tijekom proračunske godine izmjenama i dopunama proračuna, prema postupku za donošenje proračuna. Prijedlog I. Izmjena i dopuna proračuna Općine Ružić za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 godinu izrađen je na temelju Zakona o proračunu i Uputa za izradu proračuna jedinica lokalne i područne (regionalne) samouprave za razdoblje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</w:t>
      </w:r>
      <w:r w:rsidR="00735D34">
        <w:rPr>
          <w:rFonts w:ascii="Times New Roman" w:hAnsi="Times New Roman" w:cs="Times New Roman"/>
          <w:sz w:val="24"/>
          <w:szCs w:val="24"/>
        </w:rPr>
        <w:t>-</w:t>
      </w:r>
      <w:r w:rsidRPr="00D20A9C">
        <w:rPr>
          <w:rFonts w:ascii="Times New Roman" w:hAnsi="Times New Roman" w:cs="Times New Roman"/>
          <w:sz w:val="24"/>
          <w:szCs w:val="24"/>
        </w:rPr>
        <w:t>202</w:t>
      </w:r>
      <w:r w:rsidR="00215D46">
        <w:rPr>
          <w:rFonts w:ascii="Times New Roman" w:hAnsi="Times New Roman" w:cs="Times New Roman"/>
          <w:sz w:val="24"/>
          <w:szCs w:val="24"/>
        </w:rPr>
        <w:t>6</w:t>
      </w:r>
      <w:r w:rsidRPr="00D20A9C">
        <w:rPr>
          <w:rFonts w:ascii="Times New Roman" w:hAnsi="Times New Roman" w:cs="Times New Roman"/>
          <w:sz w:val="24"/>
          <w:szCs w:val="24"/>
        </w:rPr>
        <w:t>. godine koje je donijelo Ministarstvo financija.</w:t>
      </w:r>
    </w:p>
    <w:p w14:paraId="61243CE7" w14:textId="39EA166B" w:rsidR="00B233CF" w:rsidRPr="00D20A9C" w:rsidRDefault="00ED4F9E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Proračun Općine Ružić za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 godinu s projekcijama za 202</w:t>
      </w:r>
      <w:r w:rsidR="00215D46">
        <w:rPr>
          <w:rFonts w:ascii="Times New Roman" w:hAnsi="Times New Roman" w:cs="Times New Roman"/>
          <w:sz w:val="24"/>
          <w:szCs w:val="24"/>
        </w:rPr>
        <w:t>5</w:t>
      </w:r>
      <w:r w:rsidRPr="00D20A9C">
        <w:rPr>
          <w:rFonts w:ascii="Times New Roman" w:hAnsi="Times New Roman" w:cs="Times New Roman"/>
          <w:sz w:val="24"/>
          <w:szCs w:val="24"/>
        </w:rPr>
        <w:t>. i 202</w:t>
      </w:r>
      <w:r w:rsidR="00215D46">
        <w:rPr>
          <w:rFonts w:ascii="Times New Roman" w:hAnsi="Times New Roman" w:cs="Times New Roman"/>
          <w:sz w:val="24"/>
          <w:szCs w:val="24"/>
        </w:rPr>
        <w:t>6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godinu je donesen 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 prosinca 202</w:t>
      </w:r>
      <w:r w:rsidR="00215D46">
        <w:rPr>
          <w:rFonts w:ascii="Times New Roman" w:hAnsi="Times New Roman" w:cs="Times New Roman"/>
          <w:sz w:val="24"/>
          <w:szCs w:val="24"/>
        </w:rPr>
        <w:t>3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godine i objavljen u „Službenom </w:t>
      </w:r>
      <w:r w:rsidR="00C36F93">
        <w:rPr>
          <w:rFonts w:ascii="Times New Roman" w:hAnsi="Times New Roman" w:cs="Times New Roman"/>
          <w:sz w:val="24"/>
          <w:szCs w:val="24"/>
        </w:rPr>
        <w:t>glasilu Općine Ružić</w:t>
      </w:r>
      <w:r w:rsidRPr="00D20A9C">
        <w:rPr>
          <w:rFonts w:ascii="Times New Roman" w:hAnsi="Times New Roman" w:cs="Times New Roman"/>
          <w:sz w:val="24"/>
          <w:szCs w:val="24"/>
        </w:rPr>
        <w:t xml:space="preserve">“ br. </w:t>
      </w:r>
      <w:r w:rsidR="00215D46">
        <w:rPr>
          <w:rFonts w:ascii="Times New Roman" w:hAnsi="Times New Roman" w:cs="Times New Roman"/>
          <w:sz w:val="24"/>
          <w:szCs w:val="24"/>
        </w:rPr>
        <w:t>5/23</w:t>
      </w:r>
      <w:r w:rsidRPr="00D20A9C">
        <w:rPr>
          <w:rFonts w:ascii="Times New Roman" w:hAnsi="Times New Roman" w:cs="Times New Roman"/>
          <w:sz w:val="24"/>
          <w:szCs w:val="24"/>
        </w:rPr>
        <w:t>.</w:t>
      </w:r>
    </w:p>
    <w:p w14:paraId="46414E2C" w14:textId="729D5EE6" w:rsidR="00B233CF" w:rsidRPr="00D20A9C" w:rsidRDefault="00B233CF" w:rsidP="00BC2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>2. OBRAZLOŽENJE I. IZMJENA PLANIRANIH PRIHODA/PRIMITAKA, RASHODA/IZDATAKA PRORAČUNA OPĆINE RUŽIĆ ZA 202</w:t>
      </w:r>
      <w:r w:rsidR="00215D4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. GODINU </w:t>
      </w:r>
    </w:p>
    <w:p w14:paraId="661278FF" w14:textId="51EAE083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Osnovno polazište za izradu Prijedloga I. Izmjena i dopuna proračuna Općine Ružić za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godinu su ostvareni prihodi i primici te rashodi i izdaci do kraja </w:t>
      </w:r>
      <w:r w:rsidR="00215D46">
        <w:rPr>
          <w:rFonts w:ascii="Times New Roman" w:hAnsi="Times New Roman" w:cs="Times New Roman"/>
          <w:sz w:val="24"/>
          <w:szCs w:val="24"/>
        </w:rPr>
        <w:t>travnja</w:t>
      </w:r>
      <w:r w:rsidRPr="00D20A9C">
        <w:rPr>
          <w:rFonts w:ascii="Times New Roman" w:hAnsi="Times New Roman" w:cs="Times New Roman"/>
          <w:sz w:val="24"/>
          <w:szCs w:val="24"/>
        </w:rPr>
        <w:t xml:space="preserve">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 godine i procjena ostvarenja istih do kraja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 godine</w:t>
      </w:r>
      <w:r w:rsidR="00846E14">
        <w:rPr>
          <w:rFonts w:ascii="Times New Roman" w:hAnsi="Times New Roman" w:cs="Times New Roman"/>
          <w:sz w:val="24"/>
          <w:szCs w:val="24"/>
        </w:rPr>
        <w:t>, te sredstva koja su dodijeljena za provedbu nekih projekata.</w:t>
      </w:r>
    </w:p>
    <w:p w14:paraId="6DB8AA92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Prihodi proračuna općine su: prihodi od poreza, prihodi od imovine, prihodi iz inozemstva i od subjekata unutar općeg proračuna, prihodi od upravnih i administrativnih pristojbi prihodi od prodaje proizvoda, robe i usluga, kazne i upravne pristojbe. </w:t>
      </w:r>
    </w:p>
    <w:p w14:paraId="74EC7BC0" w14:textId="5701ACA2" w:rsidR="00B233CF" w:rsidRPr="00D20A9C" w:rsidRDefault="00B233CF" w:rsidP="00BC2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2.1. PRIHODI  PRORAČUNA </w:t>
      </w:r>
    </w:p>
    <w:p w14:paraId="2F545B67" w14:textId="3AB3F428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Ukupni prihodi i primici proračuna Općine Ružić za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>. godinu</w:t>
      </w:r>
      <w:r w:rsidR="00735D34">
        <w:rPr>
          <w:rFonts w:ascii="Times New Roman" w:hAnsi="Times New Roman" w:cs="Times New Roman"/>
          <w:sz w:val="24"/>
          <w:szCs w:val="24"/>
        </w:rPr>
        <w:t>,</w:t>
      </w: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7332451"/>
      <w:r w:rsidR="00735D34">
        <w:rPr>
          <w:rFonts w:ascii="Times New Roman" w:hAnsi="Times New Roman" w:cs="Times New Roman"/>
          <w:sz w:val="24"/>
          <w:szCs w:val="24"/>
        </w:rPr>
        <w:t xml:space="preserve">uključujući i višak prihoda iz prethodne godine, </w:t>
      </w:r>
      <w:r w:rsidRPr="00D20A9C">
        <w:rPr>
          <w:rFonts w:ascii="Times New Roman" w:hAnsi="Times New Roman" w:cs="Times New Roman"/>
          <w:sz w:val="24"/>
          <w:szCs w:val="24"/>
        </w:rPr>
        <w:t xml:space="preserve">izvornim Proračunom </w:t>
      </w:r>
      <w:bookmarkEnd w:id="0"/>
      <w:r w:rsidR="00735D34">
        <w:rPr>
          <w:rFonts w:ascii="Times New Roman" w:hAnsi="Times New Roman" w:cs="Times New Roman"/>
          <w:sz w:val="24"/>
          <w:szCs w:val="24"/>
        </w:rPr>
        <w:t xml:space="preserve">su </w:t>
      </w:r>
      <w:r w:rsidRPr="00D20A9C">
        <w:rPr>
          <w:rFonts w:ascii="Times New Roman" w:hAnsi="Times New Roman" w:cs="Times New Roman"/>
          <w:sz w:val="24"/>
          <w:szCs w:val="24"/>
        </w:rPr>
        <w:t xml:space="preserve">planirani u iznosu od </w:t>
      </w:r>
      <w:r w:rsidR="00C36F93">
        <w:rPr>
          <w:rFonts w:ascii="Times New Roman" w:hAnsi="Times New Roman" w:cs="Times New Roman"/>
          <w:sz w:val="24"/>
          <w:szCs w:val="24"/>
        </w:rPr>
        <w:t>1.</w:t>
      </w:r>
      <w:r w:rsidR="00215D46">
        <w:rPr>
          <w:rFonts w:ascii="Times New Roman" w:hAnsi="Times New Roman" w:cs="Times New Roman"/>
          <w:sz w:val="24"/>
          <w:szCs w:val="24"/>
        </w:rPr>
        <w:t>545</w:t>
      </w:r>
      <w:r w:rsidR="00846E14">
        <w:rPr>
          <w:rFonts w:ascii="Times New Roman" w:hAnsi="Times New Roman" w:cs="Times New Roman"/>
          <w:sz w:val="24"/>
          <w:szCs w:val="24"/>
        </w:rPr>
        <w:t>.</w:t>
      </w:r>
      <w:r w:rsidR="00215D46">
        <w:rPr>
          <w:rFonts w:ascii="Times New Roman" w:hAnsi="Times New Roman" w:cs="Times New Roman"/>
          <w:sz w:val="24"/>
          <w:szCs w:val="24"/>
        </w:rPr>
        <w:t>000</w:t>
      </w:r>
      <w:r w:rsidR="00C36F93">
        <w:rPr>
          <w:rFonts w:ascii="Times New Roman" w:hAnsi="Times New Roman" w:cs="Times New Roman"/>
          <w:sz w:val="24"/>
          <w:szCs w:val="24"/>
        </w:rPr>
        <w:t xml:space="preserve">,00 </w:t>
      </w:r>
      <w:r w:rsidR="00215D46">
        <w:rPr>
          <w:rFonts w:ascii="Times New Roman" w:hAnsi="Times New Roman" w:cs="Times New Roman"/>
          <w:sz w:val="24"/>
          <w:szCs w:val="24"/>
        </w:rPr>
        <w:t>EUR</w:t>
      </w:r>
      <w:r w:rsidRPr="00D20A9C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78443227"/>
      <w:r w:rsidR="00735D34">
        <w:rPr>
          <w:rFonts w:ascii="Times New Roman" w:hAnsi="Times New Roman" w:cs="Times New Roman"/>
          <w:sz w:val="24"/>
          <w:szCs w:val="24"/>
        </w:rPr>
        <w:t xml:space="preserve">dok su </w:t>
      </w:r>
      <w:r w:rsidRPr="00D20A9C">
        <w:rPr>
          <w:rFonts w:ascii="Times New Roman" w:hAnsi="Times New Roman" w:cs="Times New Roman"/>
          <w:sz w:val="24"/>
          <w:szCs w:val="24"/>
        </w:rPr>
        <w:t xml:space="preserve">I. Izmjenama i dopunama Proračuna </w:t>
      </w:r>
      <w:r w:rsidR="00735D34">
        <w:rPr>
          <w:rFonts w:ascii="Times New Roman" w:hAnsi="Times New Roman" w:cs="Times New Roman"/>
          <w:sz w:val="24"/>
          <w:szCs w:val="24"/>
        </w:rPr>
        <w:t>ukupni prihodi i primitci korigirani na iznos od</w:t>
      </w: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215D46">
        <w:rPr>
          <w:rFonts w:ascii="Times New Roman" w:hAnsi="Times New Roman" w:cs="Times New Roman"/>
          <w:sz w:val="24"/>
          <w:szCs w:val="24"/>
        </w:rPr>
        <w:t>1.440.171,00</w:t>
      </w:r>
      <w:r w:rsidR="00C36F93">
        <w:rPr>
          <w:rFonts w:ascii="Times New Roman" w:hAnsi="Times New Roman" w:cs="Times New Roman"/>
          <w:sz w:val="24"/>
          <w:szCs w:val="24"/>
        </w:rPr>
        <w:t xml:space="preserve"> </w:t>
      </w:r>
      <w:r w:rsidR="00215D46">
        <w:rPr>
          <w:rFonts w:ascii="Times New Roman" w:hAnsi="Times New Roman" w:cs="Times New Roman"/>
          <w:sz w:val="24"/>
          <w:szCs w:val="24"/>
        </w:rPr>
        <w:t>EUR.</w:t>
      </w:r>
    </w:p>
    <w:p w14:paraId="7BC33779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2.1.1. PRIHODI POSLOVANJA </w:t>
      </w:r>
    </w:p>
    <w:p w14:paraId="0B342302" w14:textId="1D3CC3E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Ukupni prihodi poslovanja u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godini </w:t>
      </w:r>
      <w:r w:rsidR="00C36F93">
        <w:rPr>
          <w:rFonts w:ascii="Times New Roman" w:hAnsi="Times New Roman" w:cs="Times New Roman"/>
          <w:sz w:val="24"/>
          <w:szCs w:val="24"/>
        </w:rPr>
        <w:t xml:space="preserve">su smanjeni za </w:t>
      </w:r>
      <w:r w:rsidR="008409CA">
        <w:rPr>
          <w:rFonts w:ascii="Times New Roman" w:hAnsi="Times New Roman" w:cs="Times New Roman"/>
          <w:sz w:val="24"/>
          <w:szCs w:val="24"/>
        </w:rPr>
        <w:t>11,60</w:t>
      </w:r>
      <w:r w:rsidR="00C36F93">
        <w:rPr>
          <w:rFonts w:ascii="Times New Roman" w:hAnsi="Times New Roman" w:cs="Times New Roman"/>
          <w:sz w:val="24"/>
          <w:szCs w:val="24"/>
        </w:rPr>
        <w:t xml:space="preserve"> %</w:t>
      </w:r>
      <w:r w:rsidRPr="00D20A9C">
        <w:rPr>
          <w:rFonts w:ascii="Times New Roman" w:hAnsi="Times New Roman" w:cs="Times New Roman"/>
          <w:sz w:val="24"/>
          <w:szCs w:val="24"/>
        </w:rPr>
        <w:t xml:space="preserve">  u odnosu na izvorni Proračun za 202</w:t>
      </w:r>
      <w:r w:rsidR="00215D46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6A2FB58D" w14:textId="6D4EFA76" w:rsidR="00B233CF" w:rsidRPr="00D20A9C" w:rsidRDefault="000710D2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Porezni prihodi su planirani I. Izmjenama u iznosu </w:t>
      </w:r>
      <w:r w:rsidR="00846E14">
        <w:rPr>
          <w:rFonts w:ascii="Times New Roman" w:hAnsi="Times New Roman" w:cs="Times New Roman"/>
          <w:sz w:val="24"/>
          <w:szCs w:val="24"/>
        </w:rPr>
        <w:t>218.493,00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6E14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="00846E14">
        <w:rPr>
          <w:rFonts w:ascii="Times New Roman" w:hAnsi="Times New Roman" w:cs="Times New Roman"/>
          <w:sz w:val="24"/>
          <w:szCs w:val="24"/>
        </w:rPr>
        <w:t>povećani su za 2,6</w:t>
      </w:r>
      <w:r>
        <w:rPr>
          <w:rFonts w:ascii="Times New Roman" w:hAnsi="Times New Roman" w:cs="Times New Roman"/>
          <w:sz w:val="24"/>
          <w:szCs w:val="24"/>
        </w:rPr>
        <w:t xml:space="preserve"> % u odnosu na izvorni plan</w:t>
      </w:r>
      <w:r w:rsidR="00BC2BD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odnosno </w:t>
      </w:r>
      <w:r w:rsidR="00846E14">
        <w:rPr>
          <w:rFonts w:ascii="Times New Roman" w:hAnsi="Times New Roman" w:cs="Times New Roman"/>
          <w:sz w:val="24"/>
          <w:szCs w:val="24"/>
        </w:rPr>
        <w:t xml:space="preserve">preraspodijeljeni su neki porezni prihodi prema dosadašnjem ostvarenju i prema </w:t>
      </w:r>
      <w:r w:rsidR="00846E14" w:rsidRPr="00846E14">
        <w:rPr>
          <w:rFonts w:ascii="Times New Roman" w:hAnsi="Times New Roman" w:cs="Times New Roman"/>
          <w:sz w:val="24"/>
          <w:szCs w:val="24"/>
        </w:rPr>
        <w:t>izvještaj</w:t>
      </w:r>
      <w:r w:rsidR="00846E14">
        <w:rPr>
          <w:rFonts w:ascii="Times New Roman" w:hAnsi="Times New Roman" w:cs="Times New Roman"/>
          <w:sz w:val="24"/>
          <w:szCs w:val="24"/>
        </w:rPr>
        <w:t>u</w:t>
      </w:r>
      <w:r w:rsidR="00846E14" w:rsidRPr="00846E14">
        <w:rPr>
          <w:rFonts w:ascii="Times New Roman" w:hAnsi="Times New Roman" w:cs="Times New Roman"/>
          <w:sz w:val="24"/>
          <w:szCs w:val="24"/>
        </w:rPr>
        <w:t xml:space="preserve"> o stanju duga JLP(R)S na dan 15.05.2024. po namirenju nedostajućih sredstava na računu poreza na dohodak i prirezu poreza na dohodak za povrat po godišnjoj prijavi za 2023. godinu</w:t>
      </w:r>
      <w:r w:rsidR="00846E14">
        <w:rPr>
          <w:rFonts w:ascii="Times New Roman" w:hAnsi="Times New Roman" w:cs="Times New Roman"/>
          <w:sz w:val="24"/>
          <w:szCs w:val="24"/>
        </w:rPr>
        <w:t>.</w:t>
      </w:r>
    </w:p>
    <w:p w14:paraId="4928D214" w14:textId="2D7DCB6B" w:rsidR="00C80D1D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Pomoći iz inozemstva i od subjekata unutar općeg proračuna planiraju se u iznosu od </w:t>
      </w:r>
      <w:r w:rsidR="00846E14">
        <w:rPr>
          <w:rFonts w:ascii="Times New Roman" w:hAnsi="Times New Roman" w:cs="Times New Roman"/>
          <w:sz w:val="24"/>
          <w:szCs w:val="24"/>
        </w:rPr>
        <w:t>846.240,00 EUR</w:t>
      </w:r>
      <w:r w:rsidRPr="00D20A9C">
        <w:rPr>
          <w:rFonts w:ascii="Times New Roman" w:hAnsi="Times New Roman" w:cs="Times New Roman"/>
          <w:sz w:val="24"/>
          <w:szCs w:val="24"/>
        </w:rPr>
        <w:t xml:space="preserve"> što predstavlja </w:t>
      </w:r>
      <w:r w:rsidR="00615CF2">
        <w:rPr>
          <w:rFonts w:ascii="Times New Roman" w:hAnsi="Times New Roman" w:cs="Times New Roman"/>
          <w:sz w:val="24"/>
          <w:szCs w:val="24"/>
        </w:rPr>
        <w:t>smanjenje</w:t>
      </w:r>
      <w:r w:rsidRPr="00D20A9C">
        <w:rPr>
          <w:rFonts w:ascii="Times New Roman" w:hAnsi="Times New Roman" w:cs="Times New Roman"/>
          <w:sz w:val="24"/>
          <w:szCs w:val="24"/>
        </w:rPr>
        <w:t xml:space="preserve"> od </w:t>
      </w:r>
      <w:r w:rsidR="00846E14">
        <w:rPr>
          <w:rFonts w:ascii="Times New Roman" w:hAnsi="Times New Roman" w:cs="Times New Roman"/>
          <w:sz w:val="24"/>
          <w:szCs w:val="24"/>
        </w:rPr>
        <w:t>15,7</w:t>
      </w:r>
      <w:r w:rsidR="00012E34" w:rsidRPr="00D20A9C">
        <w:rPr>
          <w:rFonts w:ascii="Times New Roman" w:hAnsi="Times New Roman" w:cs="Times New Roman"/>
          <w:sz w:val="24"/>
          <w:szCs w:val="24"/>
        </w:rPr>
        <w:t>%</w:t>
      </w:r>
      <w:r w:rsidRPr="00D20A9C">
        <w:rPr>
          <w:rFonts w:ascii="Times New Roman" w:hAnsi="Times New Roman" w:cs="Times New Roman"/>
          <w:sz w:val="24"/>
          <w:szCs w:val="24"/>
        </w:rPr>
        <w:t xml:space="preserve"> u odnosu na prethodni plan</w:t>
      </w:r>
      <w:r w:rsidR="00012E34" w:rsidRPr="00D20A9C">
        <w:rPr>
          <w:rFonts w:ascii="Times New Roman" w:hAnsi="Times New Roman" w:cs="Times New Roman"/>
          <w:sz w:val="24"/>
          <w:szCs w:val="24"/>
        </w:rPr>
        <w:t xml:space="preserve"> i </w:t>
      </w:r>
      <w:r w:rsidR="00615CF2">
        <w:rPr>
          <w:rFonts w:ascii="Times New Roman" w:hAnsi="Times New Roman" w:cs="Times New Roman"/>
          <w:sz w:val="24"/>
          <w:szCs w:val="24"/>
        </w:rPr>
        <w:t>to zbog procjene prihoda koji se neće realizirati u ovoj proračunskoj godini</w:t>
      </w:r>
      <w:r w:rsidR="004F33C1">
        <w:rPr>
          <w:rFonts w:ascii="Times New Roman" w:hAnsi="Times New Roman" w:cs="Times New Roman"/>
          <w:sz w:val="24"/>
          <w:szCs w:val="24"/>
        </w:rPr>
        <w:t xml:space="preserve">. </w:t>
      </w:r>
      <w:r w:rsidR="000710D2">
        <w:rPr>
          <w:rFonts w:ascii="Times New Roman" w:hAnsi="Times New Roman" w:cs="Times New Roman"/>
          <w:sz w:val="24"/>
          <w:szCs w:val="24"/>
        </w:rPr>
        <w:t>Izvornim planom ovi prihodi su p</w:t>
      </w:r>
      <w:r w:rsidR="004F33C1">
        <w:rPr>
          <w:rFonts w:ascii="Times New Roman" w:hAnsi="Times New Roman" w:cs="Times New Roman"/>
          <w:sz w:val="24"/>
          <w:szCs w:val="24"/>
        </w:rPr>
        <w:t xml:space="preserve">lanirani temeljem prijava </w:t>
      </w:r>
      <w:r w:rsidR="004E09B4">
        <w:rPr>
          <w:rFonts w:ascii="Times New Roman" w:hAnsi="Times New Roman" w:cs="Times New Roman"/>
          <w:sz w:val="24"/>
          <w:szCs w:val="24"/>
        </w:rPr>
        <w:t>projekata na javne pozive i natječaje</w:t>
      </w:r>
      <w:r w:rsidR="00846E14">
        <w:rPr>
          <w:rFonts w:ascii="Times New Roman" w:hAnsi="Times New Roman" w:cs="Times New Roman"/>
          <w:sz w:val="24"/>
          <w:szCs w:val="24"/>
        </w:rPr>
        <w:t xml:space="preserve">, tako da su ovim </w:t>
      </w:r>
      <w:r w:rsidR="00734180">
        <w:rPr>
          <w:rFonts w:ascii="Times New Roman" w:hAnsi="Times New Roman" w:cs="Times New Roman"/>
          <w:sz w:val="24"/>
          <w:szCs w:val="24"/>
        </w:rPr>
        <w:t>I</w:t>
      </w:r>
      <w:r w:rsidR="00846E14">
        <w:rPr>
          <w:rFonts w:ascii="Times New Roman" w:hAnsi="Times New Roman" w:cs="Times New Roman"/>
          <w:sz w:val="24"/>
          <w:szCs w:val="24"/>
        </w:rPr>
        <w:t>zm</w:t>
      </w:r>
      <w:r w:rsidR="00734180">
        <w:rPr>
          <w:rFonts w:ascii="Times New Roman" w:hAnsi="Times New Roman" w:cs="Times New Roman"/>
          <w:sz w:val="24"/>
          <w:szCs w:val="24"/>
        </w:rPr>
        <w:t>j</w:t>
      </w:r>
      <w:r w:rsidR="00846E14">
        <w:rPr>
          <w:rFonts w:ascii="Times New Roman" w:hAnsi="Times New Roman" w:cs="Times New Roman"/>
          <w:sz w:val="24"/>
          <w:szCs w:val="24"/>
        </w:rPr>
        <w:t xml:space="preserve">enama </w:t>
      </w:r>
      <w:r w:rsidR="00734180">
        <w:rPr>
          <w:rFonts w:ascii="Times New Roman" w:hAnsi="Times New Roman" w:cs="Times New Roman"/>
          <w:sz w:val="24"/>
          <w:szCs w:val="24"/>
        </w:rPr>
        <w:t xml:space="preserve">proračuna </w:t>
      </w:r>
      <w:r w:rsidR="00846E14">
        <w:rPr>
          <w:rFonts w:ascii="Times New Roman" w:hAnsi="Times New Roman" w:cs="Times New Roman"/>
          <w:sz w:val="24"/>
          <w:szCs w:val="24"/>
        </w:rPr>
        <w:t>planirani sukladno</w:t>
      </w:r>
      <w:r w:rsidR="00734180">
        <w:rPr>
          <w:rFonts w:ascii="Times New Roman" w:hAnsi="Times New Roman" w:cs="Times New Roman"/>
          <w:sz w:val="24"/>
          <w:szCs w:val="24"/>
        </w:rPr>
        <w:t xml:space="preserve"> odobrenim projektima</w:t>
      </w:r>
      <w:r w:rsidR="00C80D1D">
        <w:rPr>
          <w:rFonts w:ascii="Times New Roman" w:hAnsi="Times New Roman" w:cs="Times New Roman"/>
          <w:sz w:val="24"/>
          <w:szCs w:val="24"/>
        </w:rPr>
        <w:t>.</w:t>
      </w:r>
    </w:p>
    <w:p w14:paraId="294BAF1C" w14:textId="47CA8957" w:rsidR="00B233CF" w:rsidRPr="00D20A9C" w:rsidRDefault="00D83FC7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9085" w:type="dxa"/>
        <w:tblLook w:val="04A0" w:firstRow="1" w:lastRow="0" w:firstColumn="1" w:lastColumn="0" w:noHBand="0" w:noVBand="1"/>
      </w:tblPr>
      <w:tblGrid>
        <w:gridCol w:w="3325"/>
        <w:gridCol w:w="1890"/>
        <w:gridCol w:w="1890"/>
        <w:gridCol w:w="1980"/>
      </w:tblGrid>
      <w:tr w:rsidR="00D83FC7" w:rsidRPr="00D20A9C" w14:paraId="57EFFED1" w14:textId="77777777" w:rsidTr="00BC2BD4">
        <w:tc>
          <w:tcPr>
            <w:tcW w:w="3325" w:type="dxa"/>
            <w:vAlign w:val="center"/>
          </w:tcPr>
          <w:p w14:paraId="325DCF12" w14:textId="6DCF92C5" w:rsidR="00D83FC7" w:rsidRPr="00D20A9C" w:rsidRDefault="00EE7734" w:rsidP="00BC2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Prihodi</w:t>
            </w:r>
          </w:p>
        </w:tc>
        <w:tc>
          <w:tcPr>
            <w:tcW w:w="1890" w:type="dxa"/>
            <w:vAlign w:val="center"/>
          </w:tcPr>
          <w:p w14:paraId="53DDAD05" w14:textId="46E7568B" w:rsidR="00D83FC7" w:rsidRPr="00D20A9C" w:rsidRDefault="00D83FC7" w:rsidP="00BC2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BC2BD4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890" w:type="dxa"/>
            <w:vAlign w:val="center"/>
          </w:tcPr>
          <w:p w14:paraId="7A437D97" w14:textId="166FCF3C" w:rsidR="00D83FC7" w:rsidRPr="00D20A9C" w:rsidRDefault="00D83FC7" w:rsidP="00BC2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29670C"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14:paraId="0A3615D3" w14:textId="77777777" w:rsidR="00D83FC7" w:rsidRPr="00D20A9C" w:rsidRDefault="00D83FC7" w:rsidP="00BC2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Promjena %</w:t>
            </w:r>
          </w:p>
        </w:tc>
      </w:tr>
      <w:tr w:rsidR="00D83FC7" w:rsidRPr="00D20A9C" w14:paraId="3CCB0C09" w14:textId="77777777" w:rsidTr="00BC2BD4">
        <w:tc>
          <w:tcPr>
            <w:tcW w:w="3325" w:type="dxa"/>
          </w:tcPr>
          <w:p w14:paraId="2D0F767D" w14:textId="77777777" w:rsidR="00D83FC7" w:rsidRPr="00D20A9C" w:rsidRDefault="00D83FC7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14:paraId="454155BA" w14:textId="77777777" w:rsidR="00D83FC7" w:rsidRPr="00D20A9C" w:rsidRDefault="00D83FC7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14:paraId="7682A2E0" w14:textId="77777777" w:rsidR="00D83FC7" w:rsidRPr="00D20A9C" w:rsidRDefault="00D83FC7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14:paraId="0CAF5135" w14:textId="215A1BF7" w:rsidR="00D83FC7" w:rsidRPr="00D20A9C" w:rsidRDefault="00D83FC7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4=3/2</w:t>
            </w:r>
          </w:p>
        </w:tc>
      </w:tr>
      <w:tr w:rsidR="00D83FC7" w:rsidRPr="00D20A9C" w14:paraId="08EA0098" w14:textId="77777777" w:rsidTr="00BC2BD4">
        <w:trPr>
          <w:trHeight w:val="394"/>
        </w:trPr>
        <w:tc>
          <w:tcPr>
            <w:tcW w:w="3325" w:type="dxa"/>
          </w:tcPr>
          <w:p w14:paraId="1277DCD8" w14:textId="6D480809" w:rsidR="00D83FC7" w:rsidRPr="00D20A9C" w:rsidRDefault="00BC2BD4" w:rsidP="00BC2B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PRIHODI POSLOVANJA UKUPNO</w:t>
            </w:r>
          </w:p>
        </w:tc>
        <w:tc>
          <w:tcPr>
            <w:tcW w:w="1890" w:type="dxa"/>
          </w:tcPr>
          <w:p w14:paraId="342036A3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601553" w14:textId="010EBA3A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1.275.000,00</w:t>
            </w:r>
          </w:p>
        </w:tc>
        <w:tc>
          <w:tcPr>
            <w:tcW w:w="1890" w:type="dxa"/>
          </w:tcPr>
          <w:p w14:paraId="7FD8F56B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1ED63C" w14:textId="33A2A3D6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1.127.113,00</w:t>
            </w:r>
          </w:p>
        </w:tc>
        <w:tc>
          <w:tcPr>
            <w:tcW w:w="1980" w:type="dxa"/>
          </w:tcPr>
          <w:p w14:paraId="1B95FEF6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0DA7C5" w14:textId="7696CC18" w:rsidR="00D83FC7" w:rsidRPr="00D20A9C" w:rsidRDefault="004F33C1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7341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11,60</w:t>
            </w:r>
            <w:r w:rsidR="00EE7734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83FC7" w:rsidRPr="00D20A9C" w14:paraId="6DD2A20E" w14:textId="77777777" w:rsidTr="00BC2BD4">
        <w:trPr>
          <w:trHeight w:val="272"/>
        </w:trPr>
        <w:tc>
          <w:tcPr>
            <w:tcW w:w="3325" w:type="dxa"/>
          </w:tcPr>
          <w:p w14:paraId="7CD550DA" w14:textId="6462E9F3" w:rsidR="00D83FC7" w:rsidRPr="00D20A9C" w:rsidRDefault="00EE7734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Prihodi od poreza</w:t>
            </w:r>
          </w:p>
        </w:tc>
        <w:tc>
          <w:tcPr>
            <w:tcW w:w="1890" w:type="dxa"/>
          </w:tcPr>
          <w:p w14:paraId="1E8BA512" w14:textId="75E0449A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212.993,00</w:t>
            </w:r>
          </w:p>
        </w:tc>
        <w:tc>
          <w:tcPr>
            <w:tcW w:w="1890" w:type="dxa"/>
          </w:tcPr>
          <w:p w14:paraId="6E487057" w14:textId="44099990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218.493,00</w:t>
            </w:r>
          </w:p>
        </w:tc>
        <w:tc>
          <w:tcPr>
            <w:tcW w:w="1980" w:type="dxa"/>
          </w:tcPr>
          <w:p w14:paraId="6C0A9A69" w14:textId="3AB6235E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2,60</w:t>
            </w:r>
            <w:r w:rsidR="00EE7734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83FC7" w:rsidRPr="00D20A9C" w14:paraId="09075FE3" w14:textId="77777777" w:rsidTr="00BC2BD4">
        <w:tc>
          <w:tcPr>
            <w:tcW w:w="3325" w:type="dxa"/>
          </w:tcPr>
          <w:p w14:paraId="47452FA1" w14:textId="41B5ED2A" w:rsidR="00D83FC7" w:rsidRPr="00D20A9C" w:rsidRDefault="00EE7734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Pomoći iz inozemstva  i 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subjekata unutar opće države</w:t>
            </w:r>
          </w:p>
        </w:tc>
        <w:tc>
          <w:tcPr>
            <w:tcW w:w="1890" w:type="dxa"/>
          </w:tcPr>
          <w:p w14:paraId="444113D9" w14:textId="79FE0604" w:rsidR="00EE7734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1.003.287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0FA335F0" w14:textId="21FF7216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846.240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980" w:type="dxa"/>
          </w:tcPr>
          <w:p w14:paraId="03590452" w14:textId="7877A184" w:rsidR="00D83FC7" w:rsidRPr="00D20A9C" w:rsidRDefault="004F33C1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15,70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83FC7" w:rsidRPr="00D20A9C" w14:paraId="1A668442" w14:textId="77777777" w:rsidTr="00BC2BD4">
        <w:tc>
          <w:tcPr>
            <w:tcW w:w="3325" w:type="dxa"/>
          </w:tcPr>
          <w:p w14:paraId="5137B8A1" w14:textId="7B582E95" w:rsidR="00D83FC7" w:rsidRPr="00D20A9C" w:rsidRDefault="00EE7734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Prihodi od imovine</w:t>
            </w:r>
          </w:p>
        </w:tc>
        <w:tc>
          <w:tcPr>
            <w:tcW w:w="1890" w:type="dxa"/>
          </w:tcPr>
          <w:p w14:paraId="61B2E2F6" w14:textId="56F2EF63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29.450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26B9D57B" w14:textId="556409B9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.450,00</w:t>
            </w:r>
          </w:p>
        </w:tc>
        <w:tc>
          <w:tcPr>
            <w:tcW w:w="1980" w:type="dxa"/>
          </w:tcPr>
          <w:p w14:paraId="423F888E" w14:textId="6442E987" w:rsidR="00D83FC7" w:rsidRPr="00D20A9C" w:rsidRDefault="004F33C1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E7734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83FC7" w:rsidRPr="00D20A9C" w14:paraId="248DF8FA" w14:textId="77777777" w:rsidTr="00BC2BD4">
        <w:tc>
          <w:tcPr>
            <w:tcW w:w="3325" w:type="dxa"/>
          </w:tcPr>
          <w:p w14:paraId="34246200" w14:textId="78DF9ADC" w:rsidR="00D83FC7" w:rsidRPr="00D20A9C" w:rsidRDefault="00B432CA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Prihodi od upravnih i administrativnih pristojbi, pristojbi po posebnim propisima i naknada </w:t>
            </w:r>
          </w:p>
        </w:tc>
        <w:tc>
          <w:tcPr>
            <w:tcW w:w="1890" w:type="dxa"/>
          </w:tcPr>
          <w:p w14:paraId="72D074BC" w14:textId="429B314A" w:rsidR="00D83FC7" w:rsidRPr="00D20A9C" w:rsidRDefault="004F33C1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29.270</w:t>
            </w:r>
            <w:r w:rsidR="00D83FC7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421B4F3A" w14:textId="359E146F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32.930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2CBB3286" w14:textId="4809CACE" w:rsidR="00D83FC7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7F68869B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39D39" w14:textId="108954F5" w:rsidR="00B233CF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="0029670C"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0A9C">
        <w:rPr>
          <w:rFonts w:ascii="Times New Roman" w:hAnsi="Times New Roman" w:cs="Times New Roman"/>
          <w:b/>
          <w:bCs/>
          <w:sz w:val="24"/>
          <w:szCs w:val="24"/>
        </w:rPr>
        <w:t>RASHODI POSLOVANJA</w:t>
      </w:r>
    </w:p>
    <w:p w14:paraId="3255CF1D" w14:textId="580686F6" w:rsidR="000710D2" w:rsidRPr="00D20A9C" w:rsidRDefault="000710D2" w:rsidP="000710D2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Ukupni rashodi i izdaci proračuna</w:t>
      </w:r>
      <w:r w:rsidR="00B07E17">
        <w:rPr>
          <w:rFonts w:ascii="Times New Roman" w:hAnsi="Times New Roman" w:cs="Times New Roman"/>
          <w:sz w:val="24"/>
          <w:szCs w:val="24"/>
        </w:rPr>
        <w:t xml:space="preserve"> (</w:t>
      </w:r>
      <w:r w:rsidR="00C77D50">
        <w:rPr>
          <w:rFonts w:ascii="Times New Roman" w:hAnsi="Times New Roman" w:cs="Times New Roman"/>
          <w:sz w:val="24"/>
          <w:szCs w:val="24"/>
        </w:rPr>
        <w:t xml:space="preserve">skupina </w:t>
      </w:r>
      <w:r w:rsidR="00B07E17">
        <w:rPr>
          <w:rFonts w:ascii="Times New Roman" w:hAnsi="Times New Roman" w:cs="Times New Roman"/>
          <w:sz w:val="24"/>
          <w:szCs w:val="24"/>
        </w:rPr>
        <w:t>3+4)</w:t>
      </w:r>
      <w:r w:rsidRPr="00D20A9C">
        <w:rPr>
          <w:rFonts w:ascii="Times New Roman" w:hAnsi="Times New Roman" w:cs="Times New Roman"/>
          <w:sz w:val="24"/>
          <w:szCs w:val="24"/>
        </w:rPr>
        <w:t xml:space="preserve"> Općine Ružić za 202</w:t>
      </w:r>
      <w:r w:rsidR="00734180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godinu izvornim Proračunom planirani su u iznosu od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34180">
        <w:rPr>
          <w:rFonts w:ascii="Times New Roman" w:hAnsi="Times New Roman" w:cs="Times New Roman"/>
          <w:sz w:val="24"/>
          <w:szCs w:val="24"/>
        </w:rPr>
        <w:t>545.000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="00734180">
        <w:rPr>
          <w:rFonts w:ascii="Times New Roman" w:hAnsi="Times New Roman" w:cs="Times New Roman"/>
          <w:sz w:val="24"/>
          <w:szCs w:val="24"/>
        </w:rPr>
        <w:t>EUR</w:t>
      </w:r>
      <w:r w:rsidRPr="00D20A9C">
        <w:rPr>
          <w:rFonts w:ascii="Times New Roman" w:hAnsi="Times New Roman" w:cs="Times New Roman"/>
          <w:sz w:val="24"/>
          <w:szCs w:val="24"/>
        </w:rPr>
        <w:t xml:space="preserve">, a I. Izmjenama i dopunama Proračuna u iznosu </w:t>
      </w:r>
      <w:r w:rsidR="00734180">
        <w:rPr>
          <w:rFonts w:ascii="Times New Roman" w:hAnsi="Times New Roman" w:cs="Times New Roman"/>
          <w:sz w:val="24"/>
          <w:szCs w:val="24"/>
        </w:rPr>
        <w:t>1.440.171,00 EUR.</w:t>
      </w:r>
    </w:p>
    <w:p w14:paraId="56E3533F" w14:textId="519644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U tablici su prikazani rashodi poslovanja </w:t>
      </w:r>
      <w:r w:rsidR="00B07E17">
        <w:rPr>
          <w:rFonts w:ascii="Times New Roman" w:hAnsi="Times New Roman" w:cs="Times New Roman"/>
          <w:sz w:val="24"/>
          <w:szCs w:val="24"/>
        </w:rPr>
        <w:t>(skupina 3)</w:t>
      </w:r>
      <w:r w:rsidRPr="00D20A9C">
        <w:rPr>
          <w:rFonts w:ascii="Times New Roman" w:hAnsi="Times New Roman" w:cs="Times New Roman"/>
          <w:sz w:val="24"/>
          <w:szCs w:val="24"/>
        </w:rPr>
        <w:t xml:space="preserve">planirani izvornim planom i </w:t>
      </w:r>
      <w:proofErr w:type="spellStart"/>
      <w:r w:rsidRPr="00D20A9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20A9C">
        <w:rPr>
          <w:rFonts w:ascii="Times New Roman" w:hAnsi="Times New Roman" w:cs="Times New Roman"/>
          <w:sz w:val="24"/>
          <w:szCs w:val="24"/>
        </w:rPr>
        <w:t>. izmjenama i dopunama proračuna.</w:t>
      </w:r>
    </w:p>
    <w:tbl>
      <w:tblPr>
        <w:tblStyle w:val="Reetkatablice"/>
        <w:tblW w:w="9085" w:type="dxa"/>
        <w:tblLook w:val="04A0" w:firstRow="1" w:lastRow="0" w:firstColumn="1" w:lastColumn="0" w:noHBand="0" w:noVBand="1"/>
      </w:tblPr>
      <w:tblGrid>
        <w:gridCol w:w="3325"/>
        <w:gridCol w:w="1890"/>
        <w:gridCol w:w="1890"/>
        <w:gridCol w:w="1980"/>
      </w:tblGrid>
      <w:tr w:rsidR="00B233CF" w:rsidRPr="00D20A9C" w14:paraId="1C354AFD" w14:textId="77777777" w:rsidTr="003339D4">
        <w:tc>
          <w:tcPr>
            <w:tcW w:w="3325" w:type="dxa"/>
            <w:vAlign w:val="center"/>
          </w:tcPr>
          <w:p w14:paraId="3B2ED32D" w14:textId="1E4F369B" w:rsidR="00B233CF" w:rsidRPr="00D20A9C" w:rsidRDefault="00875E1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Rashodi</w:t>
            </w:r>
          </w:p>
        </w:tc>
        <w:tc>
          <w:tcPr>
            <w:tcW w:w="1890" w:type="dxa"/>
            <w:vAlign w:val="center"/>
          </w:tcPr>
          <w:p w14:paraId="0E684077" w14:textId="4F77B30B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890" w:type="dxa"/>
            <w:vAlign w:val="center"/>
          </w:tcPr>
          <w:p w14:paraId="507DC3E9" w14:textId="6A2811FC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33C1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980" w:type="dxa"/>
            <w:vAlign w:val="center"/>
          </w:tcPr>
          <w:p w14:paraId="03D1A1B5" w14:textId="3A7DC9B5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Promjena 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233CF" w:rsidRPr="00D20A9C" w14:paraId="58C6442C" w14:textId="77777777" w:rsidTr="003339D4">
        <w:tc>
          <w:tcPr>
            <w:tcW w:w="3325" w:type="dxa"/>
          </w:tcPr>
          <w:p w14:paraId="438A8229" w14:textId="77777777" w:rsidR="00B233CF" w:rsidRPr="00D20A9C" w:rsidRDefault="00B233CF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14:paraId="33B025DA" w14:textId="77777777" w:rsidR="00B233CF" w:rsidRPr="00D20A9C" w:rsidRDefault="00B233CF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14:paraId="07A8F690" w14:textId="77777777" w:rsidR="00B233CF" w:rsidRPr="00D20A9C" w:rsidRDefault="00B233CF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14:paraId="7807A808" w14:textId="77777777" w:rsidR="00B233CF" w:rsidRPr="00D20A9C" w:rsidRDefault="00B233CF" w:rsidP="0011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4=3/2</w:t>
            </w:r>
          </w:p>
        </w:tc>
      </w:tr>
      <w:tr w:rsidR="00B233CF" w:rsidRPr="00D20A9C" w14:paraId="52D96666" w14:textId="77777777" w:rsidTr="003339D4">
        <w:trPr>
          <w:trHeight w:val="394"/>
        </w:trPr>
        <w:tc>
          <w:tcPr>
            <w:tcW w:w="3325" w:type="dxa"/>
          </w:tcPr>
          <w:p w14:paraId="07602BAF" w14:textId="6129096F" w:rsidR="00B233CF" w:rsidRPr="00D20A9C" w:rsidRDefault="00BC2BD4" w:rsidP="00D20A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RASHODI POSLOVANJA UKUPNO</w:t>
            </w:r>
          </w:p>
        </w:tc>
        <w:tc>
          <w:tcPr>
            <w:tcW w:w="1890" w:type="dxa"/>
          </w:tcPr>
          <w:p w14:paraId="18055337" w14:textId="77777777" w:rsidR="001C2BEC" w:rsidRDefault="001C2BE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78A035" w14:textId="55EAA2B9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1.080.258,00</w:t>
            </w:r>
          </w:p>
        </w:tc>
        <w:tc>
          <w:tcPr>
            <w:tcW w:w="1890" w:type="dxa"/>
          </w:tcPr>
          <w:p w14:paraId="46DADC52" w14:textId="77777777" w:rsidR="001C2BEC" w:rsidRDefault="001C2BE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A6DD9C" w14:textId="742F26A5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902.329,00</w:t>
            </w:r>
          </w:p>
        </w:tc>
        <w:tc>
          <w:tcPr>
            <w:tcW w:w="1980" w:type="dxa"/>
          </w:tcPr>
          <w:p w14:paraId="47168FF8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9060AC" w14:textId="686EF984" w:rsidR="00B233CF" w:rsidRPr="00D20A9C" w:rsidRDefault="001C2BE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7341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16,50</w:t>
            </w:r>
            <w:r w:rsidR="0095760C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B233CF" w:rsidRPr="00D20A9C" w14:paraId="73B39B1C" w14:textId="77777777" w:rsidTr="003339D4">
        <w:trPr>
          <w:trHeight w:val="272"/>
        </w:trPr>
        <w:tc>
          <w:tcPr>
            <w:tcW w:w="3325" w:type="dxa"/>
          </w:tcPr>
          <w:p w14:paraId="481976DF" w14:textId="55C004BB" w:rsidR="00B233CF" w:rsidRPr="00D20A9C" w:rsidRDefault="00B233CF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890" w:type="dxa"/>
          </w:tcPr>
          <w:p w14:paraId="13F22F24" w14:textId="4FDF009B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371.780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4D0741A8" w14:textId="7F7B750C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268.773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2A6EB21C" w14:textId="62C23DC0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-27,70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5C589E75" w14:textId="77777777" w:rsidTr="003339D4">
        <w:tc>
          <w:tcPr>
            <w:tcW w:w="3325" w:type="dxa"/>
          </w:tcPr>
          <w:p w14:paraId="11CD2D8F" w14:textId="63064FB8" w:rsidR="00B233CF" w:rsidRPr="00D20A9C" w:rsidRDefault="00B233CF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890" w:type="dxa"/>
          </w:tcPr>
          <w:p w14:paraId="075988BD" w14:textId="52402E9C" w:rsidR="00B432CA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402.950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10DF8092" w14:textId="738EEACC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334.592,00</w:t>
            </w:r>
          </w:p>
        </w:tc>
        <w:tc>
          <w:tcPr>
            <w:tcW w:w="1980" w:type="dxa"/>
          </w:tcPr>
          <w:p w14:paraId="69542692" w14:textId="634B5210" w:rsidR="00B233CF" w:rsidRPr="00D20A9C" w:rsidRDefault="009B55AE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7FEC62B3" w14:textId="77777777" w:rsidTr="003339D4">
        <w:tc>
          <w:tcPr>
            <w:tcW w:w="3325" w:type="dxa"/>
          </w:tcPr>
          <w:p w14:paraId="487C430B" w14:textId="272F3FF1" w:rsidR="00B233CF" w:rsidRPr="00D20A9C" w:rsidRDefault="00B233CF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890" w:type="dxa"/>
          </w:tcPr>
          <w:p w14:paraId="6224EA64" w14:textId="7782861D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</w:p>
        </w:tc>
        <w:tc>
          <w:tcPr>
            <w:tcW w:w="1890" w:type="dxa"/>
          </w:tcPr>
          <w:p w14:paraId="3D40DFA9" w14:textId="61D76FEA" w:rsidR="00B233CF" w:rsidRPr="00D20A9C" w:rsidRDefault="009B55AE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7CD12E5B" w14:textId="309EAA72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597ADDAD" w14:textId="77777777" w:rsidTr="003339D4">
        <w:tc>
          <w:tcPr>
            <w:tcW w:w="3325" w:type="dxa"/>
          </w:tcPr>
          <w:p w14:paraId="72F517A5" w14:textId="714A1D43" w:rsidR="00B233CF" w:rsidRPr="00D20A9C" w:rsidRDefault="00B233CF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Pomoći dane u inozemstvo i unutar općeg proračuna </w:t>
            </w:r>
          </w:p>
        </w:tc>
        <w:tc>
          <w:tcPr>
            <w:tcW w:w="1890" w:type="dxa"/>
          </w:tcPr>
          <w:p w14:paraId="3F991538" w14:textId="0CCD7D73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153.000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ECFDDFB" w14:textId="42524DB0" w:rsidR="00B233CF" w:rsidRPr="00D20A9C" w:rsidRDefault="00B07E17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36.436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3783E1D1" w14:textId="43AE1406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-10,80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3BC7EC87" w14:textId="77777777" w:rsidTr="003339D4">
        <w:tc>
          <w:tcPr>
            <w:tcW w:w="3325" w:type="dxa"/>
          </w:tcPr>
          <w:p w14:paraId="12B4CAF3" w14:textId="26464823" w:rsidR="00B233CF" w:rsidRPr="00D20A9C" w:rsidRDefault="00B233CF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Naknade građanima i kućanstvima </w:t>
            </w:r>
          </w:p>
        </w:tc>
        <w:tc>
          <w:tcPr>
            <w:tcW w:w="1890" w:type="dxa"/>
          </w:tcPr>
          <w:p w14:paraId="3CDA896B" w14:textId="3BD3B259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101.330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26D6B01B" w14:textId="2A6E52E9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111.330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152EB44F" w14:textId="41A26FD2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180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6B091155" w14:textId="77777777" w:rsidTr="003339D4">
        <w:tc>
          <w:tcPr>
            <w:tcW w:w="3325" w:type="dxa"/>
          </w:tcPr>
          <w:p w14:paraId="7B2BAD9C" w14:textId="2DAB78CE" w:rsidR="00B233CF" w:rsidRPr="00D20A9C" w:rsidRDefault="00B233CF" w:rsidP="00BC2B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Ostali rashodi </w:t>
            </w:r>
          </w:p>
        </w:tc>
        <w:tc>
          <w:tcPr>
            <w:tcW w:w="1890" w:type="dxa"/>
          </w:tcPr>
          <w:p w14:paraId="55B02618" w14:textId="018C130A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47.698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1B23A43" w14:textId="5CFD5D77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47.698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0" w:type="dxa"/>
          </w:tcPr>
          <w:p w14:paraId="0D720A7D" w14:textId="7268E6DB" w:rsidR="00B233CF" w:rsidRPr="00D20A9C" w:rsidRDefault="00734180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55EAE55C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7E33E0" w14:textId="4553808B" w:rsidR="00841ECD" w:rsidRPr="00D20A9C" w:rsidRDefault="00B233CF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Rashodi za zaposlene  su </w:t>
      </w:r>
      <w:r w:rsidR="00734180">
        <w:rPr>
          <w:rFonts w:ascii="Times New Roman" w:hAnsi="Times New Roman" w:cs="Times New Roman"/>
          <w:color w:val="000000"/>
          <w:sz w:val="24"/>
          <w:szCs w:val="24"/>
        </w:rPr>
        <w:t>smanjeni za 16,50</w:t>
      </w:r>
      <w:r w:rsidR="009B55AE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>iz razloga št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734180">
        <w:rPr>
          <w:rFonts w:ascii="Times New Roman" w:hAnsi="Times New Roman" w:cs="Times New Roman"/>
          <w:color w:val="000000"/>
          <w:sz w:val="24"/>
          <w:szCs w:val="24"/>
        </w:rPr>
        <w:t>smo kod planiranja proračuna planirali da</w:t>
      </w:r>
      <w:r w:rsidR="00841ECD">
        <w:rPr>
          <w:rFonts w:ascii="Times New Roman" w:hAnsi="Times New Roman" w:cs="Times New Roman"/>
          <w:color w:val="000000"/>
          <w:sz w:val="24"/>
          <w:szCs w:val="24"/>
        </w:rPr>
        <w:t xml:space="preserve"> će se</w:t>
      </w:r>
      <w:r w:rsidR="00734180">
        <w:rPr>
          <w:rFonts w:ascii="Times New Roman" w:hAnsi="Times New Roman" w:cs="Times New Roman"/>
          <w:color w:val="000000"/>
          <w:sz w:val="24"/>
          <w:szCs w:val="24"/>
        </w:rPr>
        <w:t xml:space="preserve"> zapošljavanje </w:t>
      </w:r>
      <w:proofErr w:type="spellStart"/>
      <w:r w:rsidR="00841ECD">
        <w:rPr>
          <w:rFonts w:ascii="Times New Roman" w:hAnsi="Times New Roman" w:cs="Times New Roman"/>
          <w:color w:val="000000"/>
          <w:sz w:val="24"/>
          <w:szCs w:val="24"/>
        </w:rPr>
        <w:t>gerontodomaćica</w:t>
      </w:r>
      <w:proofErr w:type="spellEnd"/>
      <w:r w:rsidR="00734180">
        <w:rPr>
          <w:rFonts w:ascii="Times New Roman" w:hAnsi="Times New Roman" w:cs="Times New Roman"/>
          <w:color w:val="000000"/>
          <w:sz w:val="24"/>
          <w:szCs w:val="24"/>
        </w:rPr>
        <w:t xml:space="preserve"> u programu „Zaželi“ realizirati početkom godine a s tim i isplate plaća</w:t>
      </w:r>
      <w:r w:rsidR="00841ECD">
        <w:rPr>
          <w:rFonts w:ascii="Times New Roman" w:hAnsi="Times New Roman" w:cs="Times New Roman"/>
          <w:color w:val="000000"/>
          <w:sz w:val="24"/>
          <w:szCs w:val="24"/>
        </w:rPr>
        <w:t>, ali je odluka odobrena u ožujku i zaposlene su počele s radom 1. svibnja.</w:t>
      </w:r>
    </w:p>
    <w:p w14:paraId="09D99F58" w14:textId="413BE440" w:rsidR="00B233CF" w:rsidRPr="00D20A9C" w:rsidRDefault="00B233CF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U skupini materijalni</w:t>
      </w:r>
      <w:r w:rsidR="00EE0BCD" w:rsidRPr="00D20A9C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rashoda </w:t>
      </w:r>
      <w:r w:rsidR="00841ECD">
        <w:rPr>
          <w:rFonts w:ascii="Times New Roman" w:hAnsi="Times New Roman" w:cs="Times New Roman"/>
          <w:color w:val="000000"/>
          <w:sz w:val="24"/>
          <w:szCs w:val="24"/>
        </w:rPr>
        <w:t>je izvršena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preraspodjel</w:t>
      </w:r>
      <w:r w:rsidR="00841EC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neki</w:t>
      </w:r>
      <w:r w:rsidR="00EE0BCD" w:rsidRPr="00D20A9C">
        <w:rPr>
          <w:rFonts w:ascii="Times New Roman" w:hAnsi="Times New Roman" w:cs="Times New Roman"/>
          <w:color w:val="000000"/>
          <w:sz w:val="24"/>
          <w:szCs w:val="24"/>
        </w:rPr>
        <w:t>h izdataka u okviru ove skupine.</w:t>
      </w:r>
    </w:p>
    <w:p w14:paraId="7CC2AAA3" w14:textId="33B049EE" w:rsidR="00B233CF" w:rsidRDefault="006B4D27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Kod rashoda za p</w:t>
      </w:r>
      <w:r w:rsidR="00B233CF" w:rsidRPr="00D20A9C">
        <w:rPr>
          <w:rFonts w:ascii="Times New Roman" w:hAnsi="Times New Roman" w:cs="Times New Roman"/>
          <w:color w:val="000000"/>
          <w:sz w:val="24"/>
          <w:szCs w:val="24"/>
        </w:rPr>
        <w:t>omoći dane u inozemstvo i unutar općeg proračuna</w:t>
      </w:r>
      <w:r w:rsidR="00EE0BCD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je došlo </w:t>
      </w:r>
      <w:r w:rsidR="00841ECD">
        <w:rPr>
          <w:rFonts w:ascii="Times New Roman" w:hAnsi="Times New Roman" w:cs="Times New Roman"/>
          <w:color w:val="000000"/>
          <w:sz w:val="24"/>
          <w:szCs w:val="24"/>
        </w:rPr>
        <w:t>do smanjenja</w:t>
      </w:r>
      <w:r w:rsidR="00CC1820">
        <w:rPr>
          <w:rFonts w:ascii="Times New Roman" w:hAnsi="Times New Roman" w:cs="Times New Roman"/>
          <w:color w:val="000000"/>
          <w:sz w:val="24"/>
          <w:szCs w:val="24"/>
        </w:rPr>
        <w:t xml:space="preserve"> rashoda za </w:t>
      </w:r>
      <w:r w:rsidR="00841ECD">
        <w:rPr>
          <w:rFonts w:ascii="Times New Roman" w:hAnsi="Times New Roman" w:cs="Times New Roman"/>
          <w:color w:val="000000"/>
          <w:sz w:val="24"/>
          <w:szCs w:val="24"/>
        </w:rPr>
        <w:t>refundaciju troškova ŽUC-u za izgradnju nogostupa u Gradcu, planirano je 50.000,00, a plaćeno 32.286,00 EUR.</w:t>
      </w:r>
    </w:p>
    <w:p w14:paraId="18B0D6ED" w14:textId="59428B85" w:rsidR="00B233CF" w:rsidRPr="00D20A9C" w:rsidRDefault="00841ECD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Naknade građanima i kućanstvima </w:t>
      </w:r>
      <w:r w:rsidR="00B07E17">
        <w:rPr>
          <w:rFonts w:ascii="Times New Roman" w:hAnsi="Times New Roman" w:cs="Times New Roman"/>
          <w:color w:val="000000"/>
          <w:sz w:val="24"/>
          <w:szCs w:val="24"/>
        </w:rPr>
        <w:t>su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povećan</w:t>
      </w:r>
      <w:r w:rsidR="00B07E17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9,90%. Povećanje je na poziciji nadoknada troškova prijevoza putnika u javnom prometu „Prometu“ Split, zbog novog izračuna troškova, planirano je 28.000,00 a Izmjenama proračuna 60.000,00 EUR</w:t>
      </w:r>
      <w:r w:rsidR="00377D7C">
        <w:rPr>
          <w:rFonts w:ascii="Times New Roman" w:hAnsi="Times New Roman" w:cs="Times New Roman"/>
          <w:color w:val="000000"/>
          <w:sz w:val="24"/>
          <w:szCs w:val="24"/>
        </w:rPr>
        <w:t>, što predstavlja povećanje za 114,29%. Troškovi za kućanske potrepštine korisnicima programa „Zaželi“ su smanjeni za 73,33 % iz razloga što nije obuhvaćena čitava godina kako je planirano izvornim planom.</w:t>
      </w:r>
    </w:p>
    <w:tbl>
      <w:tblPr>
        <w:tblStyle w:val="Reetkatablice"/>
        <w:tblW w:w="0" w:type="auto"/>
        <w:tblInd w:w="85" w:type="dxa"/>
        <w:tblLook w:val="04A0" w:firstRow="1" w:lastRow="0" w:firstColumn="1" w:lastColumn="0" w:noHBand="0" w:noVBand="1"/>
      </w:tblPr>
      <w:tblGrid>
        <w:gridCol w:w="3240"/>
        <w:gridCol w:w="1890"/>
        <w:gridCol w:w="1890"/>
        <w:gridCol w:w="1957"/>
      </w:tblGrid>
      <w:tr w:rsidR="00B233CF" w:rsidRPr="00D20A9C" w14:paraId="1703671C" w14:textId="77777777" w:rsidTr="003339D4">
        <w:tc>
          <w:tcPr>
            <w:tcW w:w="3240" w:type="dxa"/>
            <w:vAlign w:val="center"/>
          </w:tcPr>
          <w:p w14:paraId="53320036" w14:textId="18A19F6E" w:rsidR="00B233CF" w:rsidRPr="003339D4" w:rsidRDefault="00875E1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D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>ashodi</w:t>
            </w:r>
          </w:p>
        </w:tc>
        <w:tc>
          <w:tcPr>
            <w:tcW w:w="1890" w:type="dxa"/>
            <w:vAlign w:val="center"/>
          </w:tcPr>
          <w:p w14:paraId="403F07B6" w14:textId="12DC149F" w:rsidR="009B55AE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37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890" w:type="dxa"/>
            <w:vAlign w:val="center"/>
          </w:tcPr>
          <w:p w14:paraId="4D17A0C4" w14:textId="17BE42CD" w:rsidR="009B55AE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37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. god</w:t>
            </w:r>
            <w:r w:rsidR="003339D4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</w:p>
        </w:tc>
        <w:tc>
          <w:tcPr>
            <w:tcW w:w="1957" w:type="dxa"/>
            <w:vAlign w:val="center"/>
          </w:tcPr>
          <w:p w14:paraId="1E7F5C44" w14:textId="6F0FD219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Promjena %</w:t>
            </w:r>
          </w:p>
        </w:tc>
      </w:tr>
      <w:tr w:rsidR="00B233CF" w:rsidRPr="00D20A9C" w14:paraId="40155ADA" w14:textId="77777777" w:rsidTr="003339D4">
        <w:tc>
          <w:tcPr>
            <w:tcW w:w="3240" w:type="dxa"/>
          </w:tcPr>
          <w:p w14:paraId="78975ECE" w14:textId="77777777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14:paraId="621D0988" w14:textId="77777777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14:paraId="0F039AA0" w14:textId="77777777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14:paraId="184F950A" w14:textId="77777777" w:rsidR="00B233CF" w:rsidRPr="00D20A9C" w:rsidRDefault="00B233CF" w:rsidP="0033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4=3/2</w:t>
            </w:r>
          </w:p>
        </w:tc>
      </w:tr>
      <w:tr w:rsidR="00B233CF" w:rsidRPr="00D20A9C" w14:paraId="7A12C293" w14:textId="77777777" w:rsidTr="003339D4">
        <w:trPr>
          <w:trHeight w:val="394"/>
        </w:trPr>
        <w:tc>
          <w:tcPr>
            <w:tcW w:w="3240" w:type="dxa"/>
          </w:tcPr>
          <w:p w14:paraId="0CA0F4EC" w14:textId="6D8E5C1B" w:rsidR="00B233CF" w:rsidRPr="003339D4" w:rsidRDefault="003339D4" w:rsidP="003339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9D4">
              <w:rPr>
                <w:rFonts w:ascii="Times New Roman" w:hAnsi="Times New Roman" w:cs="Times New Roman"/>
                <w:b/>
                <w:sz w:val="24"/>
                <w:szCs w:val="24"/>
              </w:rPr>
              <w:t>RASHODI ZA NABAVU NEFINANCIJSKE IMOVINE -  UKUPNO</w:t>
            </w:r>
          </w:p>
        </w:tc>
        <w:tc>
          <w:tcPr>
            <w:tcW w:w="1890" w:type="dxa"/>
          </w:tcPr>
          <w:p w14:paraId="15E0A840" w14:textId="5425861E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464.742</w:t>
            </w:r>
            <w:r w:rsidR="009B55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6A360A9" w14:textId="3B98B5A9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537.842,00</w:t>
            </w:r>
          </w:p>
        </w:tc>
        <w:tc>
          <w:tcPr>
            <w:tcW w:w="1957" w:type="dxa"/>
          </w:tcPr>
          <w:p w14:paraId="24C02331" w14:textId="0E167C82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15.70</w:t>
            </w:r>
            <w:r w:rsidR="00484FD7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B233CF" w:rsidRPr="00D20A9C" w14:paraId="51F96089" w14:textId="77777777" w:rsidTr="003339D4">
        <w:trPr>
          <w:trHeight w:val="272"/>
        </w:trPr>
        <w:tc>
          <w:tcPr>
            <w:tcW w:w="3240" w:type="dxa"/>
          </w:tcPr>
          <w:p w14:paraId="17102956" w14:textId="383EC426" w:rsidR="00B233CF" w:rsidRPr="00D20A9C" w:rsidRDefault="00B233CF" w:rsidP="0033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Rashodi za nabavu </w:t>
            </w:r>
            <w:proofErr w:type="spellStart"/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neproizvedene</w:t>
            </w:r>
            <w:proofErr w:type="spellEnd"/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dugotrajne imovine</w:t>
            </w:r>
          </w:p>
        </w:tc>
        <w:tc>
          <w:tcPr>
            <w:tcW w:w="1890" w:type="dxa"/>
          </w:tcPr>
          <w:p w14:paraId="620E7F8A" w14:textId="3379F0F8" w:rsidR="00B233CF" w:rsidRPr="00D20A9C" w:rsidRDefault="009B55AE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613FACEB" w14:textId="7A2608F3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  <w:r w:rsidR="00484FD7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7" w:type="dxa"/>
          </w:tcPr>
          <w:p w14:paraId="62D9A0C4" w14:textId="079E92A2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53D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484FD7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5EEF690D" w14:textId="77777777" w:rsidTr="003339D4">
        <w:trPr>
          <w:trHeight w:val="850"/>
        </w:trPr>
        <w:tc>
          <w:tcPr>
            <w:tcW w:w="3240" w:type="dxa"/>
          </w:tcPr>
          <w:p w14:paraId="6F7CE517" w14:textId="6506A5F7" w:rsidR="00B233CF" w:rsidRPr="00D20A9C" w:rsidRDefault="00B233CF" w:rsidP="0033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Rashodi za nabavu proizvedene dugotrajne imovine</w:t>
            </w:r>
          </w:p>
        </w:tc>
        <w:tc>
          <w:tcPr>
            <w:tcW w:w="1890" w:type="dxa"/>
          </w:tcPr>
          <w:p w14:paraId="256D8E95" w14:textId="4079C646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438.742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90" w:type="dxa"/>
          </w:tcPr>
          <w:p w14:paraId="7703B1D5" w14:textId="1A0A30A3" w:rsidR="00B233CF" w:rsidRPr="00D20A9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415.342,00</w:t>
            </w:r>
          </w:p>
        </w:tc>
        <w:tc>
          <w:tcPr>
            <w:tcW w:w="1957" w:type="dxa"/>
          </w:tcPr>
          <w:p w14:paraId="63CA3210" w14:textId="6547243B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7D7C"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  <w:r w:rsidR="009B55A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77D7C" w:rsidRPr="00D20A9C" w14:paraId="77D5C2E4" w14:textId="77777777" w:rsidTr="003339D4">
        <w:trPr>
          <w:trHeight w:val="850"/>
        </w:trPr>
        <w:tc>
          <w:tcPr>
            <w:tcW w:w="3240" w:type="dxa"/>
          </w:tcPr>
          <w:p w14:paraId="13F07059" w14:textId="1469EDFA" w:rsidR="00377D7C" w:rsidRPr="00D20A9C" w:rsidRDefault="00377D7C" w:rsidP="00333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za dodatna ulaganja na nefinancijskoj imovini</w:t>
            </w:r>
          </w:p>
        </w:tc>
        <w:tc>
          <w:tcPr>
            <w:tcW w:w="1890" w:type="dxa"/>
          </w:tcPr>
          <w:p w14:paraId="0A12D0D0" w14:textId="5D968A66" w:rsidR="00377D7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26.000,00</w:t>
            </w:r>
          </w:p>
        </w:tc>
        <w:tc>
          <w:tcPr>
            <w:tcW w:w="1890" w:type="dxa"/>
          </w:tcPr>
          <w:p w14:paraId="0EE1842C" w14:textId="14D5F04B" w:rsidR="00377D7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119.500,00</w:t>
            </w:r>
          </w:p>
        </w:tc>
        <w:tc>
          <w:tcPr>
            <w:tcW w:w="1957" w:type="dxa"/>
          </w:tcPr>
          <w:p w14:paraId="7C983FD5" w14:textId="55829706" w:rsidR="00377D7C" w:rsidRPr="00D20A9C" w:rsidRDefault="00377D7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359,60%</w:t>
            </w:r>
          </w:p>
        </w:tc>
      </w:tr>
    </w:tbl>
    <w:p w14:paraId="1A3A43B0" w14:textId="77777777" w:rsidR="007953E3" w:rsidRDefault="007953E3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954E93" w14:textId="42581AD3" w:rsidR="004E09B4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Rashodi za nabavu n</w:t>
      </w:r>
      <w:r w:rsidR="00377D7C">
        <w:rPr>
          <w:rFonts w:ascii="Times New Roman" w:hAnsi="Times New Roman" w:cs="Times New Roman"/>
          <w:sz w:val="24"/>
          <w:szCs w:val="24"/>
        </w:rPr>
        <w:t>efinancijske</w:t>
      </w:r>
      <w:r w:rsidRPr="00D20A9C">
        <w:rPr>
          <w:rFonts w:ascii="Times New Roman" w:hAnsi="Times New Roman" w:cs="Times New Roman"/>
          <w:sz w:val="24"/>
          <w:szCs w:val="24"/>
        </w:rPr>
        <w:t xml:space="preserve">  imovine </w:t>
      </w:r>
      <w:r w:rsidR="00377D7C">
        <w:rPr>
          <w:rFonts w:ascii="Times New Roman" w:hAnsi="Times New Roman" w:cs="Times New Roman"/>
          <w:sz w:val="24"/>
          <w:szCs w:val="24"/>
        </w:rPr>
        <w:t>povećavaju se</w:t>
      </w: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377D7C">
        <w:rPr>
          <w:rFonts w:ascii="Times New Roman" w:hAnsi="Times New Roman" w:cs="Times New Roman"/>
          <w:sz w:val="24"/>
          <w:szCs w:val="24"/>
        </w:rPr>
        <w:t>za 15</w:t>
      </w:r>
      <w:r w:rsidR="00B07E17">
        <w:rPr>
          <w:rFonts w:ascii="Times New Roman" w:hAnsi="Times New Roman" w:cs="Times New Roman"/>
          <w:sz w:val="24"/>
          <w:szCs w:val="24"/>
        </w:rPr>
        <w:t>,</w:t>
      </w:r>
      <w:r w:rsidR="00377D7C">
        <w:rPr>
          <w:rFonts w:ascii="Times New Roman" w:hAnsi="Times New Roman" w:cs="Times New Roman"/>
          <w:sz w:val="24"/>
          <w:szCs w:val="24"/>
        </w:rPr>
        <w:t>70%</w:t>
      </w:r>
      <w:r w:rsidR="00CC1820">
        <w:rPr>
          <w:rFonts w:ascii="Times New Roman" w:hAnsi="Times New Roman" w:cs="Times New Roman"/>
          <w:sz w:val="24"/>
          <w:szCs w:val="24"/>
        </w:rPr>
        <w:t>.</w:t>
      </w: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153A03"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377D7C">
        <w:rPr>
          <w:rFonts w:ascii="Times New Roman" w:hAnsi="Times New Roman" w:cs="Times New Roman"/>
          <w:sz w:val="24"/>
          <w:szCs w:val="24"/>
        </w:rPr>
        <w:t xml:space="preserve">Rashodi za asfaltiranje cesta se smanjuju, planirano je </w:t>
      </w:r>
      <w:r w:rsidR="000466F7">
        <w:rPr>
          <w:rFonts w:ascii="Times New Roman" w:hAnsi="Times New Roman" w:cs="Times New Roman"/>
          <w:sz w:val="24"/>
          <w:szCs w:val="24"/>
        </w:rPr>
        <w:t xml:space="preserve">izvornim planom 85.000,00., a Izmjenama 46.000,00 EUR, odnosno </w:t>
      </w:r>
      <w:bookmarkStart w:id="2" w:name="_Hlk167795403"/>
      <w:r w:rsidR="000466F7">
        <w:rPr>
          <w:rFonts w:ascii="Times New Roman" w:hAnsi="Times New Roman" w:cs="Times New Roman"/>
          <w:sz w:val="24"/>
          <w:szCs w:val="24"/>
        </w:rPr>
        <w:t xml:space="preserve">Ministarstvo regionalnog razvoja i fondova EU </w:t>
      </w:r>
      <w:bookmarkEnd w:id="2"/>
      <w:r w:rsidR="000466F7">
        <w:rPr>
          <w:rFonts w:ascii="Times New Roman" w:hAnsi="Times New Roman" w:cs="Times New Roman"/>
          <w:sz w:val="24"/>
          <w:szCs w:val="24"/>
        </w:rPr>
        <w:t>je dodijelilo 36.000,00 EUR za ovaj projekt.</w:t>
      </w:r>
    </w:p>
    <w:p w14:paraId="36B619A3" w14:textId="26D7F293" w:rsidR="00FB73BF" w:rsidRDefault="000466F7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Planirana je nova pozicija nabavke autobusne čekaonice u </w:t>
      </w:r>
      <w:proofErr w:type="spellStart"/>
      <w:r>
        <w:rPr>
          <w:rFonts w:ascii="Times New Roman" w:hAnsi="Times New Roman" w:cs="Times New Roman"/>
          <w:sz w:val="24"/>
          <w:szCs w:val="24"/>
        </w:rPr>
        <w:t>Kljacima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iz sredstava osiguranja i nadoknade štete u iznosu 3.600,00 EUR.</w:t>
      </w:r>
    </w:p>
    <w:p w14:paraId="19E13A70" w14:textId="24A69B77" w:rsidR="000466F7" w:rsidRDefault="000466F7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Planirana je i nova pozicija otkupa zemljišta za uređenje okoliša oko zgrade u Gradcu, a</w:t>
      </w:r>
      <w:r w:rsidR="00B07E17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 xml:space="preserve">  investicij</w:t>
      </w:r>
      <w:r w:rsidR="00B07E1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E17">
        <w:rPr>
          <w:rFonts w:ascii="Times New Roman" w:hAnsi="Times New Roman" w:cs="Times New Roman"/>
          <w:sz w:val="24"/>
          <w:szCs w:val="24"/>
        </w:rPr>
        <w:t xml:space="preserve">uređenja </w:t>
      </w:r>
      <w:r>
        <w:rPr>
          <w:rFonts w:ascii="Times New Roman" w:hAnsi="Times New Roman" w:cs="Times New Roman"/>
          <w:sz w:val="24"/>
          <w:szCs w:val="24"/>
        </w:rPr>
        <w:t>okoliša</w:t>
      </w:r>
      <w:r w:rsidR="00B07E1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sredstva su preraspodijeljena</w:t>
      </w:r>
      <w:r w:rsidR="00B07E17">
        <w:rPr>
          <w:rFonts w:ascii="Times New Roman" w:hAnsi="Times New Roman" w:cs="Times New Roman"/>
          <w:sz w:val="24"/>
          <w:szCs w:val="24"/>
        </w:rPr>
        <w:t xml:space="preserve"> prema </w:t>
      </w:r>
      <w:r>
        <w:rPr>
          <w:rFonts w:ascii="Times New Roman" w:hAnsi="Times New Roman" w:cs="Times New Roman"/>
          <w:sz w:val="24"/>
          <w:szCs w:val="24"/>
        </w:rPr>
        <w:t xml:space="preserve"> izvor</w:t>
      </w:r>
      <w:r w:rsidR="00B07E17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financiranja.</w:t>
      </w:r>
    </w:p>
    <w:p w14:paraId="1D11BD7E" w14:textId="5C4386F1" w:rsidR="000466F7" w:rsidRPr="00D20A9C" w:rsidRDefault="000466F7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Dodatna ulaganja na nefinancijskoj imovini se odnose na modernizaciju javne rasvjete novim LED svjetiljkama za koju je odobreno ukupno 68.000,00 EU</w:t>
      </w:r>
      <w:r w:rsidR="00491CF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i to 38.000,00 u prošloj godini </w:t>
      </w:r>
      <w:r w:rsidR="00491CFC">
        <w:rPr>
          <w:rFonts w:ascii="Times New Roman" w:hAnsi="Times New Roman" w:cs="Times New Roman"/>
          <w:sz w:val="24"/>
          <w:szCs w:val="24"/>
        </w:rPr>
        <w:t>(Ministarstvo prostornog uređenja, graditeljstva i državne imovine)</w:t>
      </w:r>
      <w:r>
        <w:rPr>
          <w:rFonts w:ascii="Times New Roman" w:hAnsi="Times New Roman" w:cs="Times New Roman"/>
          <w:sz w:val="24"/>
          <w:szCs w:val="24"/>
        </w:rPr>
        <w:t xml:space="preserve"> i ove godine 30.000,00 EUR</w:t>
      </w:r>
      <w:r w:rsidR="00491CFC">
        <w:rPr>
          <w:rFonts w:ascii="Times New Roman" w:hAnsi="Times New Roman" w:cs="Times New Roman"/>
          <w:sz w:val="24"/>
          <w:szCs w:val="24"/>
        </w:rPr>
        <w:t xml:space="preserve"> (Ministarstvo regionalnog razvoja i fondova EU)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A50615" w14:textId="4A6AAA3B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Rashodi  poslovanja </w:t>
      </w:r>
      <w:r w:rsidR="007173DF" w:rsidRPr="00D20A9C">
        <w:rPr>
          <w:rFonts w:ascii="Times New Roman" w:hAnsi="Times New Roman" w:cs="Times New Roman"/>
          <w:sz w:val="24"/>
          <w:szCs w:val="24"/>
        </w:rPr>
        <w:t xml:space="preserve">u programu komunalne infrastrukture </w:t>
      </w:r>
      <w:r w:rsidRPr="00D20A9C">
        <w:rPr>
          <w:rFonts w:ascii="Times New Roman" w:hAnsi="Times New Roman" w:cs="Times New Roman"/>
          <w:sz w:val="24"/>
          <w:szCs w:val="24"/>
        </w:rPr>
        <w:t>i kapitalni projekti</w:t>
      </w:r>
      <w:r w:rsidR="007173DF" w:rsidRPr="00D20A9C">
        <w:rPr>
          <w:rFonts w:ascii="Times New Roman" w:hAnsi="Times New Roman" w:cs="Times New Roman"/>
          <w:sz w:val="24"/>
          <w:szCs w:val="24"/>
        </w:rPr>
        <w:t xml:space="preserve"> koji su izmjenjeni</w:t>
      </w:r>
      <w:r w:rsidRPr="00D20A9C">
        <w:rPr>
          <w:rFonts w:ascii="Times New Roman" w:hAnsi="Times New Roman" w:cs="Times New Roman"/>
          <w:sz w:val="24"/>
          <w:szCs w:val="24"/>
        </w:rPr>
        <w:t xml:space="preserve"> po I. Izmjenama i dopunama Proračuna analitički su prikazani u programima koji se nalazi u prilogu materijala za sjednicu. </w:t>
      </w:r>
    </w:p>
    <w:p w14:paraId="305008C3" w14:textId="26A6EF89" w:rsidR="00B233CF" w:rsidRPr="00D20A9C" w:rsidRDefault="00C57431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Raspoloživa sredstva iz prethodne godine, odnosno višak prihoda iz 202</w:t>
      </w:r>
      <w:r w:rsidR="00491CFC">
        <w:rPr>
          <w:rFonts w:ascii="Times New Roman" w:hAnsi="Times New Roman" w:cs="Times New Roman"/>
          <w:sz w:val="24"/>
          <w:szCs w:val="24"/>
        </w:rPr>
        <w:t>3</w:t>
      </w:r>
      <w:r w:rsidRPr="00D20A9C">
        <w:rPr>
          <w:rFonts w:ascii="Times New Roman" w:hAnsi="Times New Roman" w:cs="Times New Roman"/>
          <w:sz w:val="24"/>
          <w:szCs w:val="24"/>
        </w:rPr>
        <w:t>. godine je planiran u iznosu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311D29">
        <w:rPr>
          <w:rFonts w:ascii="Times New Roman" w:hAnsi="Times New Roman" w:cs="Times New Roman"/>
          <w:sz w:val="24"/>
          <w:szCs w:val="24"/>
        </w:rPr>
        <w:t xml:space="preserve">270.000,00 </w:t>
      </w:r>
      <w:r w:rsidR="000466F7">
        <w:rPr>
          <w:rFonts w:ascii="Times New Roman" w:hAnsi="Times New Roman" w:cs="Times New Roman"/>
          <w:sz w:val="24"/>
          <w:szCs w:val="24"/>
        </w:rPr>
        <w:t>EUR</w:t>
      </w:r>
      <w:r w:rsidR="00875E1F" w:rsidRPr="00D20A9C">
        <w:rPr>
          <w:rFonts w:ascii="Times New Roman" w:hAnsi="Times New Roman" w:cs="Times New Roman"/>
          <w:sz w:val="24"/>
          <w:szCs w:val="24"/>
        </w:rPr>
        <w:t>,</w:t>
      </w:r>
      <w:r w:rsidRPr="00D20A9C">
        <w:rPr>
          <w:rFonts w:ascii="Times New Roman" w:hAnsi="Times New Roman" w:cs="Times New Roman"/>
          <w:sz w:val="24"/>
          <w:szCs w:val="24"/>
        </w:rPr>
        <w:t xml:space="preserve"> a I. Izmjenama je</w:t>
      </w:r>
      <w:r w:rsidR="00B07E17">
        <w:rPr>
          <w:rFonts w:ascii="Times New Roman" w:hAnsi="Times New Roman" w:cs="Times New Roman"/>
          <w:sz w:val="24"/>
          <w:szCs w:val="24"/>
        </w:rPr>
        <w:t xml:space="preserve"> </w:t>
      </w:r>
      <w:r w:rsidR="00491CFC">
        <w:rPr>
          <w:rFonts w:ascii="Times New Roman" w:hAnsi="Times New Roman" w:cs="Times New Roman"/>
          <w:sz w:val="24"/>
          <w:szCs w:val="24"/>
        </w:rPr>
        <w:t>povećan</w:t>
      </w:r>
      <w:r w:rsidRPr="00D20A9C">
        <w:rPr>
          <w:rFonts w:ascii="Times New Roman" w:hAnsi="Times New Roman" w:cs="Times New Roman"/>
          <w:sz w:val="24"/>
          <w:szCs w:val="24"/>
        </w:rPr>
        <w:t xml:space="preserve"> planirani iznos na </w:t>
      </w:r>
      <w:r w:rsidR="00491CFC">
        <w:rPr>
          <w:rFonts w:ascii="Times New Roman" w:hAnsi="Times New Roman" w:cs="Times New Roman"/>
          <w:sz w:val="24"/>
          <w:szCs w:val="24"/>
        </w:rPr>
        <w:t>313.058,00 EUR u koji su uključena i spomenuta sredstva za modernizaciju javne rasvjete u iznosu 38.000,00 EUR.</w:t>
      </w:r>
      <w:r w:rsidRPr="00D20A9C">
        <w:rPr>
          <w:rFonts w:ascii="Times New Roman" w:hAnsi="Times New Roman" w:cs="Times New Roman"/>
          <w:sz w:val="24"/>
          <w:szCs w:val="24"/>
        </w:rPr>
        <w:t xml:space="preserve"> Naime, kod donošenja proračuna za 202</w:t>
      </w:r>
      <w:r w:rsidR="00491CFC">
        <w:rPr>
          <w:rFonts w:ascii="Times New Roman" w:hAnsi="Times New Roman" w:cs="Times New Roman"/>
          <w:sz w:val="24"/>
          <w:szCs w:val="24"/>
        </w:rPr>
        <w:t>4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godinu </w:t>
      </w:r>
      <w:r w:rsidR="00491CFC">
        <w:rPr>
          <w:rFonts w:ascii="Times New Roman" w:hAnsi="Times New Roman" w:cs="Times New Roman"/>
          <w:sz w:val="24"/>
          <w:szCs w:val="24"/>
        </w:rPr>
        <w:t>nije bila poznata odluka o odobrenim sredstvima.</w:t>
      </w:r>
      <w:r w:rsidR="00553D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FEE1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2AFA3" w14:textId="77777777" w:rsidR="005153B3" w:rsidRPr="00D20A9C" w:rsidRDefault="005153B3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153B3" w:rsidRPr="00D20A9C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A0A10"/>
    <w:multiLevelType w:val="hybridMultilevel"/>
    <w:tmpl w:val="98DE1CB2"/>
    <w:lvl w:ilvl="0" w:tplc="041A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486887"/>
    <w:multiLevelType w:val="hybridMultilevel"/>
    <w:tmpl w:val="ABCC2290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E04EFA"/>
    <w:multiLevelType w:val="hybridMultilevel"/>
    <w:tmpl w:val="E08E484E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A9D4770"/>
    <w:multiLevelType w:val="hybridMultilevel"/>
    <w:tmpl w:val="CACCA2D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7576847">
    <w:abstractNumId w:val="0"/>
  </w:num>
  <w:num w:numId="2" w16cid:durableId="35666254">
    <w:abstractNumId w:val="1"/>
  </w:num>
  <w:num w:numId="3" w16cid:durableId="1087918063">
    <w:abstractNumId w:val="3"/>
  </w:num>
  <w:num w:numId="4" w16cid:durableId="2107263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CF"/>
    <w:rsid w:val="00012E34"/>
    <w:rsid w:val="000466F7"/>
    <w:rsid w:val="000710D2"/>
    <w:rsid w:val="000861ED"/>
    <w:rsid w:val="001122B8"/>
    <w:rsid w:val="00124B7F"/>
    <w:rsid w:val="00153A03"/>
    <w:rsid w:val="001C2BEC"/>
    <w:rsid w:val="001F63CC"/>
    <w:rsid w:val="00215D46"/>
    <w:rsid w:val="0029670C"/>
    <w:rsid w:val="00311D29"/>
    <w:rsid w:val="003339D4"/>
    <w:rsid w:val="00335B08"/>
    <w:rsid w:val="00364212"/>
    <w:rsid w:val="00377D7C"/>
    <w:rsid w:val="00464859"/>
    <w:rsid w:val="00484FD7"/>
    <w:rsid w:val="00491CFC"/>
    <w:rsid w:val="004C0E05"/>
    <w:rsid w:val="004E09B4"/>
    <w:rsid w:val="004F33C1"/>
    <w:rsid w:val="005153B3"/>
    <w:rsid w:val="005274FC"/>
    <w:rsid w:val="00553D80"/>
    <w:rsid w:val="005B6944"/>
    <w:rsid w:val="006107B0"/>
    <w:rsid w:val="00615CF2"/>
    <w:rsid w:val="00622D2A"/>
    <w:rsid w:val="006B04AA"/>
    <w:rsid w:val="006B4D27"/>
    <w:rsid w:val="006F33DB"/>
    <w:rsid w:val="007173DF"/>
    <w:rsid w:val="00717ADA"/>
    <w:rsid w:val="00734180"/>
    <w:rsid w:val="00735D34"/>
    <w:rsid w:val="007953E3"/>
    <w:rsid w:val="007E13C4"/>
    <w:rsid w:val="008409CA"/>
    <w:rsid w:val="00841ECD"/>
    <w:rsid w:val="00846E14"/>
    <w:rsid w:val="00867DF8"/>
    <w:rsid w:val="00875E1F"/>
    <w:rsid w:val="00922D0A"/>
    <w:rsid w:val="0095760C"/>
    <w:rsid w:val="009B55AE"/>
    <w:rsid w:val="009F7249"/>
    <w:rsid w:val="00A22C36"/>
    <w:rsid w:val="00AC6125"/>
    <w:rsid w:val="00B07E17"/>
    <w:rsid w:val="00B233CF"/>
    <w:rsid w:val="00B432CA"/>
    <w:rsid w:val="00BB0729"/>
    <w:rsid w:val="00BC2BD4"/>
    <w:rsid w:val="00C36F93"/>
    <w:rsid w:val="00C57431"/>
    <w:rsid w:val="00C77D50"/>
    <w:rsid w:val="00C80D1D"/>
    <w:rsid w:val="00CC1820"/>
    <w:rsid w:val="00CF51F6"/>
    <w:rsid w:val="00D20A9C"/>
    <w:rsid w:val="00D27684"/>
    <w:rsid w:val="00D331EF"/>
    <w:rsid w:val="00D83FC7"/>
    <w:rsid w:val="00DE136A"/>
    <w:rsid w:val="00ED15F3"/>
    <w:rsid w:val="00ED4F9E"/>
    <w:rsid w:val="00EE0BCD"/>
    <w:rsid w:val="00EE7734"/>
    <w:rsid w:val="00F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72AF"/>
  <w15:chartTrackingRefBased/>
  <w15:docId w15:val="{398D108C-5B86-44D4-9DD4-2B10F6B3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33CF"/>
    <w:pPr>
      <w:ind w:left="720"/>
      <w:contextualSpacing/>
    </w:pPr>
  </w:style>
  <w:style w:type="table" w:styleId="Reetkatablice">
    <w:name w:val="Table Grid"/>
    <w:basedOn w:val="Obinatablica"/>
    <w:uiPriority w:val="39"/>
    <w:rsid w:val="00B2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7</cp:revision>
  <cp:lastPrinted>2024-05-29T06:44:00Z</cp:lastPrinted>
  <dcterms:created xsi:type="dcterms:W3CDTF">2023-07-28T11:36:00Z</dcterms:created>
  <dcterms:modified xsi:type="dcterms:W3CDTF">2024-05-29T06:44:00Z</dcterms:modified>
</cp:coreProperties>
</file>